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9E1" w:rsidRPr="009E29E8" w:rsidRDefault="00BA29E1" w:rsidP="00BA29E1">
      <w:pPr>
        <w:jc w:val="center"/>
      </w:pPr>
      <w:r w:rsidRPr="009E29E8">
        <w:rPr>
          <w:b/>
          <w:bCs/>
        </w:rPr>
        <w:t>КОМИСИЯ ЗА ЗАЩИТА НА КОНКУРЕНЦИЯТА</w:t>
      </w:r>
    </w:p>
    <w:p w:rsidR="00757651" w:rsidRDefault="00757651"/>
    <w:p w:rsidR="00BA29E1" w:rsidRPr="00BA29E1" w:rsidRDefault="00BA29E1" w:rsidP="00BA29E1">
      <w:pPr>
        <w:jc w:val="center"/>
      </w:pPr>
      <w:r w:rsidRPr="00BA29E1">
        <w:rPr>
          <w:b/>
          <w:bCs/>
        </w:rPr>
        <w:t>ПРОГРАМА</w:t>
      </w:r>
    </w:p>
    <w:p w:rsidR="00BA29E1" w:rsidRPr="00BA29E1" w:rsidRDefault="00BA29E1" w:rsidP="00BA29E1">
      <w:pPr>
        <w:jc w:val="center"/>
      </w:pPr>
      <w:r w:rsidRPr="00BA29E1">
        <w:rPr>
          <w:b/>
          <w:bCs/>
        </w:rPr>
        <w:t>за освобождаване от санкция или намаляване на санкции</w:t>
      </w:r>
    </w:p>
    <w:p w:rsidR="00BA29E1" w:rsidRDefault="00BA29E1" w:rsidP="00BA29E1"/>
    <w:p w:rsidR="00707E46" w:rsidRPr="00707E46" w:rsidRDefault="00707E46" w:rsidP="00707E46">
      <w:pPr>
        <w:ind w:firstLine="708"/>
        <w:rPr>
          <w:i/>
        </w:rPr>
      </w:pPr>
      <w:r w:rsidRPr="00707E46">
        <w:rPr>
          <w:i/>
        </w:rPr>
        <w:t>Обн. ДВ, бр.51 от 18.06.2021</w:t>
      </w:r>
    </w:p>
    <w:p w:rsidR="00707E46" w:rsidRDefault="00707E46" w:rsidP="00707E46">
      <w:pPr>
        <w:ind w:firstLine="708"/>
      </w:pPr>
    </w:p>
    <w:p w:rsidR="00BA29E1" w:rsidRPr="00BA29E1" w:rsidRDefault="00BA29E1" w:rsidP="00BA29E1">
      <w:pPr>
        <w:spacing w:before="120" w:after="120"/>
        <w:jc w:val="center"/>
      </w:pPr>
      <w:r w:rsidRPr="00BA29E1">
        <w:t>I. ЦЕЛ И ОБХВАТ НА ПРОГРАМАТА</w:t>
      </w:r>
    </w:p>
    <w:p w:rsidR="00BA29E1" w:rsidRPr="00BA29E1" w:rsidRDefault="00BA29E1" w:rsidP="005279B1">
      <w:pPr>
        <w:ind w:firstLine="708"/>
      </w:pPr>
      <w:r w:rsidRPr="00BA29E1">
        <w:rPr>
          <w:b/>
          <w:bCs/>
        </w:rPr>
        <w:t xml:space="preserve">Чл. 1. </w:t>
      </w:r>
      <w:r w:rsidRPr="00BA29E1">
        <w:t xml:space="preserve">Програмата е свързана с прилагането на чл. 15 от Закона за защита на конкуренцията (ЗЗК) и чл. 101 от Договора за функционирането на Европейския съюз (ДФЕС) и урежда условията и реда, въз основа на които участник в таен картел, независимо от другите участници в картела, сътрудничи при разследването на комисията, като доброволно предоставя данните, с които разполага, относно картела и ролята му на участник в него, в замяна на което участникът се освобождава от санкция или размерът на неговата санкция се намалява. </w:t>
      </w:r>
    </w:p>
    <w:p w:rsidR="00BA29E1" w:rsidRPr="00BA29E1" w:rsidRDefault="00BA29E1" w:rsidP="005279B1">
      <w:pPr>
        <w:ind w:firstLine="708"/>
      </w:pPr>
      <w:r w:rsidRPr="00BA29E1">
        <w:rPr>
          <w:b/>
          <w:bCs/>
        </w:rPr>
        <w:t xml:space="preserve">Чл. 2. </w:t>
      </w:r>
      <w:r w:rsidRPr="00BA29E1">
        <w:t xml:space="preserve">Програмата има за цел да създаде условия за разкриване на картели, като предоставя стимул за предприятията, участници в такива картели, сами да разкрият пред КЗК противоправното си поведение срещу възможност за освобождаване или значително намаляване на санкциите, които в противен случай биха им били наложени. </w:t>
      </w:r>
    </w:p>
    <w:p w:rsidR="00BA29E1" w:rsidRPr="00BA29E1" w:rsidRDefault="00BA29E1" w:rsidP="005279B1">
      <w:pPr>
        <w:ind w:firstLine="708"/>
      </w:pPr>
      <w:r w:rsidRPr="00BA29E1">
        <w:rPr>
          <w:b/>
          <w:bCs/>
        </w:rPr>
        <w:t xml:space="preserve">Чл. 3. </w:t>
      </w:r>
      <w:r w:rsidRPr="00BA29E1">
        <w:t xml:space="preserve">Освобождаването от санкция или намаляването на санкции се прилага от КЗК само в случай на картел между предприятия. </w:t>
      </w:r>
    </w:p>
    <w:p w:rsidR="00BA29E1" w:rsidRPr="00BA29E1" w:rsidRDefault="00BA29E1" w:rsidP="005279B1">
      <w:pPr>
        <w:ind w:firstLine="708"/>
      </w:pPr>
      <w:r w:rsidRPr="00BA29E1">
        <w:rPr>
          <w:b/>
          <w:bCs/>
        </w:rPr>
        <w:t xml:space="preserve">Чл. 4. </w:t>
      </w:r>
      <w:r w:rsidRPr="00BA29E1">
        <w:t xml:space="preserve">Картел е споразумение и/или съгласувана практика между две или повече предприятия с цел координиране на тяхното конкурентно поведение на съответния пазар или повлияване на съответните параметри на конкуренция чрез практики, като например определяне или координиране на покупните или продажните цени или други условия на търговия, включително по отношение на правата на интелектуална собственост, определяне на квоти за производството или продажбите, подялба на пазари и клиенти, включително манипулиране на публични търгове или конкурси, ограничения на вноса или износа или антиконкурентни действия срещу други конкуренти. </w:t>
      </w:r>
    </w:p>
    <w:p w:rsidR="00BA29E1" w:rsidRPr="00BA29E1" w:rsidRDefault="00BA29E1" w:rsidP="005279B1">
      <w:pPr>
        <w:ind w:firstLine="708"/>
      </w:pPr>
      <w:r w:rsidRPr="00BA29E1">
        <w:rPr>
          <w:b/>
          <w:bCs/>
        </w:rPr>
        <w:t xml:space="preserve">Чл. 5. </w:t>
      </w:r>
      <w:r w:rsidRPr="00BA29E1">
        <w:t xml:space="preserve">Картелът е едно от най-тежките нарушения на правилата на ефективна пазарна конкуренция. Негова основна цел е завишаване на цените посредством намаляване или премахване на конкуренцията, което непосредствено уврежда потребителите на стоки и услуги. Картелите увреждат и икономиката като цяло, като премахват стимулите на предприятията за иновативност и оптимизация на продуктивността им. </w:t>
      </w:r>
    </w:p>
    <w:p w:rsidR="00BA29E1" w:rsidRPr="00BA29E1" w:rsidRDefault="00BA29E1" w:rsidP="005279B1">
      <w:pPr>
        <w:ind w:firstLine="708"/>
      </w:pPr>
      <w:r w:rsidRPr="00BA29E1">
        <w:rPr>
          <w:b/>
          <w:bCs/>
        </w:rPr>
        <w:t xml:space="preserve">Чл. 6. </w:t>
      </w:r>
      <w:r w:rsidRPr="00BA29E1">
        <w:t>Предвид обществено опасния характер на картела законът предоставя на КЗК възможност за освобождаване от санкция за този участник в картел, който изпълни изискванията, предвидени в чл. 101, ал. 1, 2 и 5 от ЗЗК, като пръв по своя инициатива разкрие пред КЗК съществуването му. Освобождаване от санкция може да бъде предоставено само на едно предпри</w:t>
      </w:r>
      <w:r w:rsidR="00294B64">
        <w:t>я</w:t>
      </w:r>
      <w:r w:rsidRPr="00BA29E1">
        <w:t xml:space="preserve">тие – участник в картела. Освобождаване от санкция е възможно дори и при вече започнало производство за установяване на картел, при условие че участник в него пръв спомогне за доказването му и отговаря на определените условия. </w:t>
      </w:r>
    </w:p>
    <w:p w:rsidR="00BA29E1" w:rsidRPr="00BA29E1" w:rsidRDefault="00BA29E1" w:rsidP="005279B1">
      <w:pPr>
        <w:ind w:firstLine="708"/>
      </w:pPr>
      <w:r w:rsidRPr="00BA29E1">
        <w:rPr>
          <w:b/>
          <w:bCs/>
        </w:rPr>
        <w:lastRenderedPageBreak/>
        <w:t xml:space="preserve">Чл. 7. </w:t>
      </w:r>
      <w:r w:rsidRPr="00BA29E1">
        <w:t>Съществуването и функционирането на картела се отличава с голяма трудност на доказване поради тайния си характер. Затова КЗК освен ос</w:t>
      </w:r>
      <w:r w:rsidR="00294B64">
        <w:t>в</w:t>
      </w:r>
      <w:r w:rsidRPr="00BA29E1">
        <w:t>обождаване от санкция предоставя и намаляване на санкциите за всеки следващ участник в картела, който й предостави доказателства от съществено значение за доказването му. Колкото по-рано спрямо останалите участници участник в картела предостави такова доказателство, толкова по-голямо намаление на санкцията може да получи.</w:t>
      </w:r>
    </w:p>
    <w:p w:rsidR="00BA29E1" w:rsidRPr="00BA29E1" w:rsidRDefault="00BA29E1" w:rsidP="005279B1">
      <w:pPr>
        <w:ind w:firstLine="708"/>
      </w:pPr>
      <w:r w:rsidRPr="00BA29E1">
        <w:rPr>
          <w:b/>
          <w:bCs/>
        </w:rPr>
        <w:t xml:space="preserve">Чл. 8. </w:t>
      </w:r>
      <w:r w:rsidRPr="00BA29E1">
        <w:t xml:space="preserve">Не може да бъде освободено от санкция за участие в картел предприятие, което е предприемало действия да принуди останалите предприятия да участват или да продължат участието си в картела. Същевременно санкциите на предприятието, играло такава роля в картела, може да бъдат намалени при условията за намаляване на санкции, предвидени в тази програма. </w:t>
      </w:r>
    </w:p>
    <w:p w:rsidR="00BA29E1" w:rsidRPr="00BA29E1" w:rsidRDefault="00BA29E1" w:rsidP="005279B1">
      <w:pPr>
        <w:ind w:firstLine="708"/>
      </w:pPr>
      <w:r w:rsidRPr="00BA29E1">
        <w:rPr>
          <w:b/>
          <w:bCs/>
        </w:rPr>
        <w:t xml:space="preserve">Чл. 9. </w:t>
      </w:r>
      <w:r w:rsidRPr="00BA29E1">
        <w:t xml:space="preserve">В случай че освобождаване не може да бъде предоставено, КЗК оценява искането на предприятието като искане за намаляване на санкции, освен в случай, когато предприятието изрично се е противопоставило на това. </w:t>
      </w:r>
    </w:p>
    <w:p w:rsidR="00BA29E1" w:rsidRPr="00BA29E1" w:rsidRDefault="00BA29E1" w:rsidP="005279B1">
      <w:pPr>
        <w:ind w:firstLine="708"/>
      </w:pPr>
      <w:r w:rsidRPr="00BA29E1">
        <w:rPr>
          <w:b/>
          <w:bCs/>
        </w:rPr>
        <w:t>Чл. 10.</w:t>
      </w:r>
      <w:r w:rsidRPr="00BA29E1">
        <w:t xml:space="preserve"> Самоличността на подалия искането за освобождаване и намаляване на санкция, както и всички факти и обстоятелства, свързани с идентификацията му като подател на искането, се запазват в тайна до предявяване от комисията на твърденията за извършени нарушения на ответните страни.</w:t>
      </w:r>
    </w:p>
    <w:p w:rsidR="00BA29E1" w:rsidRPr="00BA29E1" w:rsidRDefault="00BA29E1" w:rsidP="00BA29E1">
      <w:pPr>
        <w:spacing w:before="120" w:after="120"/>
        <w:jc w:val="center"/>
      </w:pPr>
      <w:r w:rsidRPr="00BA29E1">
        <w:t>II. ОСВОБОЖДАВАНЕ ОТ САНКЦИЯ</w:t>
      </w:r>
    </w:p>
    <w:p w:rsidR="00BA29E1" w:rsidRPr="00BA29E1" w:rsidRDefault="00BA29E1" w:rsidP="005279B1">
      <w:pPr>
        <w:ind w:firstLine="708"/>
      </w:pPr>
      <w:r w:rsidRPr="00BA29E1">
        <w:rPr>
          <w:b/>
          <w:bCs/>
        </w:rPr>
        <w:t>Чл. 11.</w:t>
      </w:r>
      <w:r w:rsidRPr="00BA29E1">
        <w:t xml:space="preserve"> Комисията може да освободи дадено предприятие от имуществена санкция за извършено нарушение по чл. 15 от ЗЗК и/или по чл. 101 от ДФЕС, изразяващо се в участие в таен картел, ако доброволно разкрие участието си в картела и предостави на КЗК преди останалите участници в него доказателство, въз основа на което:</w:t>
      </w:r>
    </w:p>
    <w:p w:rsidR="00BA29E1" w:rsidRPr="00F95D0B" w:rsidRDefault="00BA29E1" w:rsidP="002516B0">
      <w:pPr>
        <w:spacing w:before="120"/>
        <w:jc w:val="center"/>
        <w:rPr>
          <w:i/>
          <w:iCs/>
        </w:rPr>
      </w:pPr>
      <w:r w:rsidRPr="00BA29E1">
        <w:rPr>
          <w:i/>
          <w:iCs/>
        </w:rPr>
        <w:t>Освобождаване вариант І – по чл. 101, ал. 1, т. 1 от ЗЗК</w:t>
      </w:r>
    </w:p>
    <w:p w:rsidR="00BA29E1" w:rsidRPr="00BA29E1" w:rsidRDefault="00BA29E1" w:rsidP="005279B1">
      <w:pPr>
        <w:ind w:firstLine="708"/>
      </w:pPr>
      <w:r w:rsidRPr="00BA29E1">
        <w:t>1. комисията може да осъществи проверка на място, като е необходимо към този момент комисията да не е разполагала с достатъчно данни и доказателства, за да отправи искане за издаване на съдебно разрешение по реда на чл. 51 от ЗЗК; в случай че КЗК вече е осъществила проверка на място или вече разполага с достатъчно данни за отправяне на искане за издаване на съдебно разрешение за извършването на проверка на място, освобождаване от санкция вариант І не се прилага;</w:t>
      </w:r>
    </w:p>
    <w:p w:rsidR="00BA29E1" w:rsidRPr="00F95D0B" w:rsidRDefault="00BA29E1" w:rsidP="002516B0">
      <w:pPr>
        <w:spacing w:before="120"/>
        <w:jc w:val="center"/>
        <w:rPr>
          <w:i/>
          <w:iCs/>
        </w:rPr>
      </w:pPr>
      <w:r w:rsidRPr="00BA29E1">
        <w:rPr>
          <w:i/>
          <w:iCs/>
        </w:rPr>
        <w:t>Освобождаване вариант ІІ – по чл. 101, ал. 1, т. 2 от ЗЗК</w:t>
      </w:r>
    </w:p>
    <w:p w:rsidR="00BA29E1" w:rsidRPr="00BA29E1" w:rsidRDefault="00BA29E1" w:rsidP="005279B1">
      <w:pPr>
        <w:ind w:firstLine="708"/>
      </w:pPr>
      <w:r w:rsidRPr="00BA29E1">
        <w:t xml:space="preserve">2. комисията може да докаже твърдяното нарушение, като е необходимо към този момент да не е предоставила на друго предприятие условно освобождаване от санкции, както и да не е разполагала с достатъчно доказателства, за да постанови решение за установяване на нарушение. </w:t>
      </w:r>
    </w:p>
    <w:p w:rsidR="00BA29E1" w:rsidRPr="00BA29E1" w:rsidRDefault="00BA29E1" w:rsidP="00BA29E1">
      <w:pPr>
        <w:spacing w:before="120" w:after="120"/>
        <w:jc w:val="center"/>
      </w:pPr>
      <w:r w:rsidRPr="00BA29E1">
        <w:t>III. НАМАЛЯВАНЕ НА САНКЦИИ</w:t>
      </w:r>
    </w:p>
    <w:p w:rsidR="00BA29E1" w:rsidRPr="00BA29E1" w:rsidRDefault="00BA29E1" w:rsidP="005279B1">
      <w:pPr>
        <w:ind w:firstLine="708"/>
      </w:pPr>
      <w:r w:rsidRPr="00BA29E1">
        <w:rPr>
          <w:b/>
          <w:bCs/>
        </w:rPr>
        <w:t>Чл. 12.</w:t>
      </w:r>
      <w:r w:rsidRPr="00BA29E1">
        <w:t xml:space="preserve"> КЗК може да намали санкциите на предприятие, участващо в картел, при условие че предприятието доброволно по собствена инициатива до приключване на производството пред КЗК предостави доказателство, което има съществено значение за доказване на нарушението.</w:t>
      </w:r>
    </w:p>
    <w:p w:rsidR="00BA29E1" w:rsidRPr="00BA29E1" w:rsidRDefault="00BA29E1" w:rsidP="005279B1">
      <w:pPr>
        <w:ind w:firstLine="708"/>
      </w:pPr>
      <w:r w:rsidRPr="00BA29E1">
        <w:rPr>
          <w:b/>
          <w:bCs/>
        </w:rPr>
        <w:lastRenderedPageBreak/>
        <w:t>Чл. 13.</w:t>
      </w:r>
      <w:r w:rsidRPr="00BA29E1">
        <w:t xml:space="preserve"> Преценката за това, дали дадено доказателство притежава „съществено значение за доказване на нарушението“, се прави от КЗК спрямо вече събраните доказателства по производството към момента на представяне на доказателството и касае степента, в която то съобразно своя вид, естество, качество, детайлизация и време на представяне улеснява комисията при доказване на нарушението.</w:t>
      </w:r>
    </w:p>
    <w:p w:rsidR="00BA29E1" w:rsidRPr="00BA29E1" w:rsidRDefault="00BA29E1" w:rsidP="005279B1">
      <w:pPr>
        <w:ind w:firstLine="708"/>
      </w:pPr>
      <w:r w:rsidRPr="00BA29E1">
        <w:rPr>
          <w:b/>
          <w:bCs/>
        </w:rPr>
        <w:t>Чл. 14.</w:t>
      </w:r>
      <w:r w:rsidRPr="00BA29E1">
        <w:t xml:space="preserve"> Размерът на намаляването на санкциите може да е най-много до 50 % от санкцията, която следва да бъде наложена на предприятието за извършване на нарушението, изчислена съгласно Методиката за определяне на санкциите по Закона за защита на конкуренцията, и се определя от КЗК във всеки конкретен случай, като се вземе предвид поредността на съответното предприятие спрямо останалите участници в картела, поискали намаляване на санкцията, като:</w:t>
      </w:r>
    </w:p>
    <w:p w:rsidR="00BA29E1" w:rsidRPr="00BA29E1" w:rsidRDefault="00BA29E1" w:rsidP="005279B1">
      <w:pPr>
        <w:ind w:firstLine="708"/>
      </w:pPr>
      <w:r w:rsidRPr="00BA29E1">
        <w:t>1. за първото по ред предприятие намаляването е в размер от 30 % до 50 %;</w:t>
      </w:r>
    </w:p>
    <w:p w:rsidR="00BA29E1" w:rsidRPr="00BA29E1" w:rsidRDefault="00BA29E1" w:rsidP="005279B1">
      <w:pPr>
        <w:ind w:firstLine="708"/>
      </w:pPr>
      <w:r w:rsidRPr="00BA29E1">
        <w:t>2. за второто по ред предприятие намаляването е в размер от 20 % до 30 %;</w:t>
      </w:r>
    </w:p>
    <w:p w:rsidR="00BA29E1" w:rsidRPr="00BA29E1" w:rsidRDefault="00BA29E1" w:rsidP="005279B1">
      <w:pPr>
        <w:ind w:firstLine="708"/>
      </w:pPr>
      <w:r w:rsidRPr="00BA29E1">
        <w:t xml:space="preserve">3. за всяко следващо предприятие намаляването е в размер от 10 % до 20 %. </w:t>
      </w:r>
    </w:p>
    <w:p w:rsidR="00BA29E1" w:rsidRPr="00BA29E1" w:rsidRDefault="00BA29E1" w:rsidP="005279B1">
      <w:pPr>
        <w:ind w:firstLine="708"/>
      </w:pPr>
      <w:r w:rsidRPr="00BA29E1">
        <w:rPr>
          <w:b/>
          <w:bCs/>
        </w:rPr>
        <w:t>Чл. 15.</w:t>
      </w:r>
      <w:r w:rsidRPr="00BA29E1">
        <w:t xml:space="preserve"> В случай че предприятие представи с искането си за намаляване на санкция достатъчно доказателства, които комисията използва за доказването на допълнителни факти, свързани с нарушението, което води до увеличение на имуществените санкции на предприятията, участници в тайния картел, в сравнение със санкциите, които биха били наложени без наличието на тези доказателства (например във връзка с определяне продължителността на нарушението или др.), комисията не взема предвид тези допълнителни факти при определянето на санкцията на това предприятие.</w:t>
      </w:r>
    </w:p>
    <w:p w:rsidR="00BA29E1" w:rsidRPr="00BA29E1" w:rsidRDefault="00BA29E1" w:rsidP="00BA29E1">
      <w:pPr>
        <w:spacing w:before="120" w:after="120"/>
        <w:jc w:val="center"/>
      </w:pPr>
      <w:r w:rsidRPr="00BA29E1">
        <w:t>IV. ДОПЪЛНИТЕЛНО НАМАЛЯВАНЕ НА САНКЦИИ ПРИ РАЗКРИВАНЕ НА ВТОРИ КАРТЕЛ</w:t>
      </w:r>
    </w:p>
    <w:p w:rsidR="00BA29E1" w:rsidRPr="00BA29E1" w:rsidRDefault="00BA29E1" w:rsidP="005279B1">
      <w:pPr>
        <w:ind w:firstLine="708"/>
      </w:pPr>
      <w:r w:rsidRPr="00BA29E1">
        <w:rPr>
          <w:b/>
          <w:bCs/>
        </w:rPr>
        <w:t>Чл. 16.</w:t>
      </w:r>
      <w:r w:rsidRPr="00BA29E1">
        <w:t xml:space="preserve"> Във връзка с разследването на даден картел (картел 1) предприятие, участвало в него, може до края на производството да предостави на КЗК информация по отношение на участието си във втори картел (картел 2). На това основание предприятието може при спазване на всички условия по чл. 20 от програмата да получи намаляване на санкциите в размер до 10 % по повод участието си в първия картел. </w:t>
      </w:r>
    </w:p>
    <w:p w:rsidR="00BA29E1" w:rsidRPr="00BA29E1" w:rsidRDefault="00BA29E1" w:rsidP="005279B1">
      <w:pPr>
        <w:ind w:firstLine="708"/>
      </w:pPr>
      <w:r w:rsidRPr="00BA29E1">
        <w:rPr>
          <w:b/>
          <w:bCs/>
        </w:rPr>
        <w:t>Чл. 17.</w:t>
      </w:r>
      <w:r w:rsidRPr="00BA29E1">
        <w:t xml:space="preserve"> Намаляването на санкции за картел 1 по настоящия ред може да бъде кумулирано с намаляване на санкциите по общия ред, предвиден в тази програма. </w:t>
      </w:r>
    </w:p>
    <w:p w:rsidR="00BA29E1" w:rsidRPr="00BA29E1" w:rsidRDefault="00BA29E1" w:rsidP="005279B1">
      <w:pPr>
        <w:ind w:firstLine="708"/>
      </w:pPr>
      <w:r w:rsidRPr="00BA29E1">
        <w:rPr>
          <w:b/>
          <w:bCs/>
        </w:rPr>
        <w:t>Чл. 18.</w:t>
      </w:r>
      <w:r w:rsidRPr="00BA29E1">
        <w:t xml:space="preserve"> По отношение на искането за освобождаване от санкция за картел 2 се прилага общия ред на тази програма.</w:t>
      </w:r>
    </w:p>
    <w:p w:rsidR="00BA29E1" w:rsidRPr="00BA29E1" w:rsidRDefault="00BA29E1" w:rsidP="005279B1">
      <w:pPr>
        <w:ind w:firstLine="708"/>
      </w:pPr>
      <w:r w:rsidRPr="00BA29E1">
        <w:rPr>
          <w:b/>
          <w:bCs/>
        </w:rPr>
        <w:t>Чл. 19.</w:t>
      </w:r>
      <w:r w:rsidRPr="00BA29E1">
        <w:t xml:space="preserve"> В случай че предприятие е уведомило КЗК по настоящия ред за съществуването на повече от един картел, КЗК може да намали санкцията за първия в размер до 10 % за всеки следващ, но не повече от общо 30 %.</w:t>
      </w:r>
    </w:p>
    <w:p w:rsidR="00BA29E1" w:rsidRPr="00BA29E1" w:rsidRDefault="00BA29E1" w:rsidP="00BA29E1">
      <w:pPr>
        <w:spacing w:before="120" w:after="120"/>
        <w:jc w:val="center"/>
      </w:pPr>
      <w:r w:rsidRPr="00BA29E1">
        <w:t>V. ОБЩИ УСЛОВИЯ ЗА ОСВОБОЖДАВАНЕ ОТ САНКЦИЯ/НАМАЛЯВАНЕ НА САНКЦИЯТА ПО ЧЛ. 101, АЛ. 5 ОТ ЗЗК (ЗАДЪЛЖЕНИЯ НА ПРЕДПРИЯТИЕТО)</w:t>
      </w:r>
    </w:p>
    <w:p w:rsidR="00BA29E1" w:rsidRPr="00BA29E1" w:rsidRDefault="00BA29E1" w:rsidP="005279B1">
      <w:pPr>
        <w:ind w:firstLine="708"/>
      </w:pPr>
      <w:r w:rsidRPr="00BA29E1">
        <w:rPr>
          <w:b/>
          <w:bCs/>
        </w:rPr>
        <w:t>Чл. 20.</w:t>
      </w:r>
      <w:r w:rsidRPr="00BA29E1">
        <w:t xml:space="preserve"> За да бъде предоставено освобождаване или намаляване на санкции за участие в картел, предприятието е длъжно да изпълнява следните задължения </w:t>
      </w:r>
      <w:r w:rsidRPr="00BA29E1">
        <w:lastRenderedPageBreak/>
        <w:t>от момента на подаване на искане по програмата до постановяване на крайното решение на КЗК по производството:</w:t>
      </w:r>
    </w:p>
    <w:p w:rsidR="00BA29E1" w:rsidRPr="00BA29E1" w:rsidRDefault="00BA29E1" w:rsidP="005279B1">
      <w:pPr>
        <w:ind w:firstLine="708"/>
      </w:pPr>
      <w:r w:rsidRPr="00BA29E1">
        <w:t>1. предприятието преустановява участието си в тайния картел най-късно непосредствено след като е подало своето искане за освобождаване от санкция или намаляване на размера на санкцията, освен ако комисията е преценила, че продължаването на това участие е необходимо за проучването; в тази връзка предприятието следва да спазва след подаване на искането си указанията на КЗК относно прекратяване или продължаване на участието си в картела с оглед опазване ефективността на проучването;</w:t>
      </w:r>
    </w:p>
    <w:p w:rsidR="00BA29E1" w:rsidRPr="00BA29E1" w:rsidRDefault="00BA29E1" w:rsidP="005279B1">
      <w:pPr>
        <w:ind w:firstLine="708"/>
      </w:pPr>
      <w:r w:rsidRPr="00BA29E1">
        <w:t>2. предприятието сътрудничи доброволно, непрекъснато и пълноценно с комисията от момента на подаването на искането до приключването на производството; сътрудничество с комисията включва:</w:t>
      </w:r>
    </w:p>
    <w:p w:rsidR="00BA29E1" w:rsidRPr="00BA29E1" w:rsidRDefault="00BA29E1" w:rsidP="005279B1">
      <w:pPr>
        <w:ind w:firstLine="708"/>
      </w:pPr>
      <w:r w:rsidRPr="00BA29E1">
        <w:t xml:space="preserve">а) незабавно предоставяне на цялата информация и доказателства относно твърдения таен картел, които заявителят придобие или до които има достъп; </w:t>
      </w:r>
    </w:p>
    <w:p w:rsidR="00BA29E1" w:rsidRPr="00BA29E1" w:rsidRDefault="00BA29E1" w:rsidP="005279B1">
      <w:pPr>
        <w:ind w:firstLine="708"/>
      </w:pPr>
      <w:r w:rsidRPr="00BA29E1">
        <w:t xml:space="preserve">б) да представя своевременно отговори на искания на комисията, които могат да допринесат за установяване на фактите; </w:t>
      </w:r>
    </w:p>
    <w:p w:rsidR="00BA29E1" w:rsidRPr="00BA29E1" w:rsidRDefault="00BA29E1" w:rsidP="005279B1">
      <w:pPr>
        <w:ind w:firstLine="708"/>
      </w:pPr>
      <w:r w:rsidRPr="00BA29E1">
        <w:t>в) да осигурява възможност на комисията да снеме устни обяснения от всички настоящи и при възможност – предишни, директори, управители, членове на управителни или контролни органи и други членове на персонала на съответното предприятие;</w:t>
      </w:r>
    </w:p>
    <w:p w:rsidR="00BA29E1" w:rsidRPr="00BA29E1" w:rsidRDefault="00BA29E1" w:rsidP="005279B1">
      <w:pPr>
        <w:ind w:firstLine="708"/>
      </w:pPr>
      <w:r w:rsidRPr="00BA29E1">
        <w:t xml:space="preserve">г) да не унищожава, подправя или укрива свързани с картела доказателства; </w:t>
      </w:r>
    </w:p>
    <w:p w:rsidR="00BA29E1" w:rsidRPr="00BA29E1" w:rsidRDefault="00BA29E1" w:rsidP="005279B1">
      <w:pPr>
        <w:ind w:firstLine="708"/>
      </w:pPr>
      <w:r w:rsidRPr="00BA29E1">
        <w:t>д) да не разкрива по какъвто и да било начин намерението си да участва в настоящата програма и съдържанието на искането си до КЗК преди и след неговото подаване до момента, в който комисията предяви твърдение за извършено нарушение по чл. 74, ал. 1, т. 3 от ЗЗК, в рамките на производството, освен ако комисията не укаже друго; искания, подадени до други органи по конкуренция или до Европейската комисия (ЕК), не се считат за неизпълнение на това задължение.</w:t>
      </w:r>
    </w:p>
    <w:p w:rsidR="00BA29E1" w:rsidRPr="00BA29E1" w:rsidRDefault="00BA29E1" w:rsidP="00BA29E1">
      <w:pPr>
        <w:spacing w:before="120" w:after="120"/>
        <w:jc w:val="center"/>
      </w:pPr>
      <w:r w:rsidRPr="00BA29E1">
        <w:t>VI. СРОК ЗА ОКОМПЛЕКТОВАНЕ НА ИСКАНЕТО ЗА ОСВОБОЖДАВАНЕ ОТ САНКЦИЯ С ДАННИ И ДОКАЗАТЕЛСТВА (Т. НАР.„МАРКЕР“)</w:t>
      </w:r>
    </w:p>
    <w:p w:rsidR="00BA29E1" w:rsidRPr="00BA29E1" w:rsidRDefault="00BA29E1" w:rsidP="005279B1">
      <w:pPr>
        <w:ind w:firstLine="708"/>
      </w:pPr>
      <w:r w:rsidRPr="00BA29E1">
        <w:rPr>
          <w:b/>
          <w:bCs/>
        </w:rPr>
        <w:t>Чл. 21.</w:t>
      </w:r>
      <w:r w:rsidRPr="00BA29E1">
        <w:t xml:space="preserve"> В случай че предприятие има информация за картел, в който то участва или е участвало, но към момента на подаване на искането си пред КЗК не разполага с необходимите доказателства, то може да поиска срок, в рамките на който да се снабди с тях и да ги предостави на КЗК. </w:t>
      </w:r>
    </w:p>
    <w:p w:rsidR="00BA29E1" w:rsidRPr="00BA29E1" w:rsidRDefault="00BA29E1" w:rsidP="005279B1">
      <w:pPr>
        <w:ind w:firstLine="708"/>
      </w:pPr>
      <w:r w:rsidRPr="00BA29E1">
        <w:rPr>
          <w:b/>
          <w:bCs/>
        </w:rPr>
        <w:t>Чл. 22.</w:t>
      </w:r>
      <w:r w:rsidRPr="00BA29E1">
        <w:t xml:space="preserve"> КЗК предоставя по своя преценка срок за окомплектоване на искането за освобождаване от санкция. По време на този срок позицията на предприятието в поредността на подаване на информация и доказателства в комисията се запазва.</w:t>
      </w:r>
    </w:p>
    <w:p w:rsidR="00BA29E1" w:rsidRPr="00BA29E1" w:rsidRDefault="00BA29E1" w:rsidP="005279B1">
      <w:pPr>
        <w:ind w:firstLine="708"/>
      </w:pPr>
      <w:r w:rsidRPr="00BA29E1">
        <w:rPr>
          <w:b/>
          <w:bCs/>
        </w:rPr>
        <w:t>Чл. 23.</w:t>
      </w:r>
      <w:r w:rsidRPr="00BA29E1">
        <w:t xml:space="preserve"> Ако до изтичане на определения срок предприятието представи цялата информация и доказателства, необходими за освобождаване от санкция, се счита, че информацията и доказателствата са представени на датата на получаване на искането.</w:t>
      </w:r>
    </w:p>
    <w:p w:rsidR="00BA29E1" w:rsidRPr="00BA29E1" w:rsidRDefault="00BA29E1" w:rsidP="005279B1">
      <w:pPr>
        <w:ind w:firstLine="708"/>
      </w:pPr>
      <w:r w:rsidRPr="00BA29E1">
        <w:rPr>
          <w:b/>
          <w:bCs/>
        </w:rPr>
        <w:t>Чл. 24.</w:t>
      </w:r>
      <w:r w:rsidRPr="00BA29E1">
        <w:t xml:space="preserve"> В искането си за маркер предприятието предоставя на КЗК само минималния обем информация по чл. 27.</w:t>
      </w:r>
    </w:p>
    <w:p w:rsidR="00BA29E1" w:rsidRPr="00BA29E1" w:rsidRDefault="00BA29E1" w:rsidP="00BA29E1">
      <w:pPr>
        <w:spacing w:before="120" w:after="120"/>
        <w:jc w:val="center"/>
      </w:pPr>
      <w:r w:rsidRPr="00BA29E1">
        <w:lastRenderedPageBreak/>
        <w:t>VII. СЪДЪРЖАНИЕ НА ИСКАНЕ ЗА ОСВОБОЖДАВАНЕ/НАМАЛЯВАНЕ НА САНКЦИИ</w:t>
      </w:r>
    </w:p>
    <w:p w:rsidR="00BA29E1" w:rsidRPr="00BA29E1" w:rsidRDefault="00BA29E1" w:rsidP="005279B1">
      <w:pPr>
        <w:ind w:firstLine="708"/>
      </w:pPr>
      <w:r w:rsidRPr="00BA29E1">
        <w:rPr>
          <w:b/>
          <w:bCs/>
        </w:rPr>
        <w:t>Чл. 25.</w:t>
      </w:r>
      <w:r w:rsidRPr="00BA29E1">
        <w:t xml:space="preserve"> Заявител по програмата е предприятие, което подава искане за освобождаване от санкции или намаляване на техния размер. </w:t>
      </w:r>
    </w:p>
    <w:p w:rsidR="00BA29E1" w:rsidRPr="00BA29E1" w:rsidRDefault="00BA29E1" w:rsidP="005279B1">
      <w:pPr>
        <w:ind w:firstLine="708"/>
      </w:pPr>
      <w:r w:rsidRPr="00BA29E1">
        <w:rPr>
          <w:b/>
          <w:bCs/>
        </w:rPr>
        <w:t>Чл. 26.</w:t>
      </w:r>
      <w:r w:rsidRPr="00BA29E1">
        <w:t xml:space="preserve"> Предприятието подава искане за освобождаване/намаляване на санкции, като към него прилага всички доказателства относно организацията и дейността на картела, които притежава или до които има достъп (най-вече доказателства от периода, през който е извършвано нарушението).</w:t>
      </w:r>
    </w:p>
    <w:p w:rsidR="00BA29E1" w:rsidRPr="00BA29E1" w:rsidRDefault="00BA29E1" w:rsidP="005279B1">
      <w:pPr>
        <w:ind w:firstLine="708"/>
      </w:pPr>
      <w:r w:rsidRPr="00BA29E1">
        <w:rPr>
          <w:b/>
          <w:bCs/>
        </w:rPr>
        <w:t>Чл. 27.</w:t>
      </w:r>
      <w:r w:rsidRPr="00BA29E1">
        <w:t xml:space="preserve"> Искането за освобождаване/намаляване на санкции съдържа най-малко следната информация във връзка с картела, в който предприятието участва:</w:t>
      </w:r>
    </w:p>
    <w:p w:rsidR="00BA29E1" w:rsidRPr="00BA29E1" w:rsidRDefault="00BA29E1" w:rsidP="005279B1">
      <w:pPr>
        <w:ind w:firstLine="708"/>
      </w:pPr>
      <w:r w:rsidRPr="00BA29E1">
        <w:t>1. наименованието, адреса и данни за регистрацията на предприятието, подаващо искането – участник в картела;</w:t>
      </w:r>
    </w:p>
    <w:p w:rsidR="00BA29E1" w:rsidRPr="00BA29E1" w:rsidRDefault="00BA29E1" w:rsidP="005279B1">
      <w:pPr>
        <w:ind w:firstLine="708"/>
      </w:pPr>
      <w:r w:rsidRPr="00BA29E1">
        <w:t>2. наименованието, адреса и данни за регистрацията на останалите предприятия – участници в картела;</w:t>
      </w:r>
    </w:p>
    <w:p w:rsidR="00BA29E1" w:rsidRPr="00BA29E1" w:rsidRDefault="00BA29E1" w:rsidP="005279B1">
      <w:pPr>
        <w:ind w:firstLine="708"/>
      </w:pPr>
      <w:r w:rsidRPr="00BA29E1">
        <w:t>3. подробно описание на картела, включително:</w:t>
      </w:r>
    </w:p>
    <w:p w:rsidR="00BA29E1" w:rsidRPr="00BA29E1" w:rsidRDefault="00BA29E1" w:rsidP="005279B1">
      <w:pPr>
        <w:ind w:firstLine="708"/>
      </w:pPr>
      <w:r w:rsidRPr="00BA29E1">
        <w:t>а) засегнатите продукти и/или услуги;</w:t>
      </w:r>
    </w:p>
    <w:p w:rsidR="00BA29E1" w:rsidRPr="00BA29E1" w:rsidRDefault="00BA29E1" w:rsidP="005279B1">
      <w:pPr>
        <w:ind w:firstLine="708"/>
      </w:pPr>
      <w:r w:rsidRPr="00BA29E1">
        <w:t>б) засегнатата територия;</w:t>
      </w:r>
    </w:p>
    <w:p w:rsidR="00BA29E1" w:rsidRPr="00BA29E1" w:rsidRDefault="00BA29E1" w:rsidP="005279B1">
      <w:pPr>
        <w:ind w:firstLine="708"/>
      </w:pPr>
      <w:r w:rsidRPr="00BA29E1">
        <w:t>в) естество на поведението (като например определяне на цени, разпределяне на пазари, определяне на производствени квоти, обмен на чувствителна търговска информация и др.);</w:t>
      </w:r>
    </w:p>
    <w:p w:rsidR="00BA29E1" w:rsidRPr="00BA29E1" w:rsidRDefault="00BA29E1" w:rsidP="005279B1">
      <w:pPr>
        <w:ind w:firstLine="708"/>
      </w:pPr>
      <w:r w:rsidRPr="00BA29E1">
        <w:t>г) начин на функциониране (като например срещи, място на провеждането им и участниците, телефонни разговори, кореспонденция, съдържанието на обменяната информация и др.);</w:t>
      </w:r>
    </w:p>
    <w:p w:rsidR="00BA29E1" w:rsidRPr="00BA29E1" w:rsidRDefault="00BA29E1" w:rsidP="005279B1">
      <w:pPr>
        <w:ind w:firstLine="708"/>
      </w:pPr>
      <w:r w:rsidRPr="00BA29E1">
        <w:t xml:space="preserve">д) период на действие на картела; </w:t>
      </w:r>
    </w:p>
    <w:p w:rsidR="00BA29E1" w:rsidRPr="00BA29E1" w:rsidRDefault="00BA29E1" w:rsidP="005279B1">
      <w:pPr>
        <w:ind w:firstLine="708"/>
      </w:pPr>
      <w:r w:rsidRPr="00BA29E1">
        <w:t>4. информация за всички други предишни или възможни бъдещи искания за освобождаване/намаляване на санкции, подадени до който и да е друг орган по конкуренция (във или извън ЕС) във връзка с картела.</w:t>
      </w:r>
    </w:p>
    <w:p w:rsidR="00BA29E1" w:rsidRPr="00BA29E1" w:rsidRDefault="00BA29E1" w:rsidP="00BA29E1">
      <w:pPr>
        <w:spacing w:before="120" w:after="120"/>
        <w:jc w:val="center"/>
      </w:pPr>
      <w:r w:rsidRPr="00BA29E1">
        <w:t>VIII. ОСОБЕНОСТИ НА ДЕЙСТВИЕ НА ПРОГРАМАТА ПРИ НАРУШЕНИЯ НА ЧЛ. 101 ОТ ДФЕС</w:t>
      </w:r>
    </w:p>
    <w:p w:rsidR="00BA29E1" w:rsidRPr="00BA29E1" w:rsidRDefault="00BA29E1" w:rsidP="005279B1">
      <w:pPr>
        <w:ind w:firstLine="708"/>
      </w:pPr>
      <w:r w:rsidRPr="00BA29E1">
        <w:rPr>
          <w:b/>
          <w:bCs/>
        </w:rPr>
        <w:t>Чл. 28.</w:t>
      </w:r>
      <w:r w:rsidRPr="00BA29E1">
        <w:t xml:space="preserve"> В случаите на участие в картел, засягащ търговията между страните – членки на ЕС, който представлява нарушение на чл. 101 от ДФЕС, исканията за освобождаване/намаляване на санкция, подадени до други органи по конкуренция или до ЕК, не се считат за искания, подадени до КЗК. Отговорност на предприятията е да преценят до кой орган по конкуренция ще подадат искането си.</w:t>
      </w:r>
    </w:p>
    <w:p w:rsidR="00BA29E1" w:rsidRPr="00BA29E1" w:rsidRDefault="00BA29E1" w:rsidP="005279B1">
      <w:pPr>
        <w:ind w:firstLine="708"/>
      </w:pPr>
      <w:r w:rsidRPr="00BA29E1">
        <w:rPr>
          <w:b/>
          <w:bCs/>
        </w:rPr>
        <w:t>Чл. 29.</w:t>
      </w:r>
      <w:r w:rsidRPr="00BA29E1">
        <w:t xml:space="preserve"> (1) Когато ЕК е в най-добра позиция да разследва конкретния случай по чл. 101 от ДФЕС, съгласно § 14 от Известие на Комисията относно сътрудничеството в рамките на мрежата от органите по конкуренция, предприятията, които са подали или подават искане до ЕК за освобождаване от санкция или за намаляване на санкция или искане за маркер, могат също така да подадат до КЗК съкратено искане</w:t>
      </w:r>
      <w:r w:rsidR="006D1B03">
        <w:rPr>
          <w:rStyle w:val="FootnoteReference"/>
        </w:rPr>
        <w:footnoteReference w:id="1"/>
      </w:r>
      <w:r w:rsidRPr="00BA29E1">
        <w:t>.</w:t>
      </w:r>
    </w:p>
    <w:p w:rsidR="00BA29E1" w:rsidRPr="00BA29E1" w:rsidRDefault="00BA29E1" w:rsidP="005279B1">
      <w:pPr>
        <w:ind w:firstLine="708"/>
      </w:pPr>
      <w:r w:rsidRPr="00BA29E1">
        <w:t>(2) Съкратеното искане за освобождаване от санкции не е основание за образуване на производство от КЗК по смисъла на чл. 38, ал. 1, т. 4 от ЗЗК.</w:t>
      </w:r>
    </w:p>
    <w:p w:rsidR="00BA29E1" w:rsidRPr="00BA29E1" w:rsidRDefault="00BA29E1" w:rsidP="005279B1">
      <w:pPr>
        <w:ind w:firstLine="708"/>
      </w:pPr>
      <w:r w:rsidRPr="00BA29E1">
        <w:rPr>
          <w:b/>
          <w:bCs/>
        </w:rPr>
        <w:lastRenderedPageBreak/>
        <w:t>Чл. 30.</w:t>
      </w:r>
      <w:r w:rsidRPr="00BA29E1">
        <w:t xml:space="preserve"> Съкратеното искане трябва да съдържа кратко описание на: </w:t>
      </w:r>
    </w:p>
    <w:p w:rsidR="00BA29E1" w:rsidRPr="00BA29E1" w:rsidRDefault="00BA29E1" w:rsidP="005279B1">
      <w:pPr>
        <w:ind w:firstLine="708"/>
      </w:pPr>
      <w:r w:rsidRPr="00BA29E1">
        <w:t>1. наименованието и адреса на заявителя;</w:t>
      </w:r>
    </w:p>
    <w:p w:rsidR="00BA29E1" w:rsidRPr="00BA29E1" w:rsidRDefault="00BA29E1" w:rsidP="005279B1">
      <w:pPr>
        <w:ind w:firstLine="708"/>
      </w:pPr>
      <w:r w:rsidRPr="00BA29E1">
        <w:t>2. наименованията на другите страни в твърдения таен картел;</w:t>
      </w:r>
    </w:p>
    <w:p w:rsidR="00BA29E1" w:rsidRPr="00BA29E1" w:rsidRDefault="00BA29E1" w:rsidP="005279B1">
      <w:pPr>
        <w:ind w:firstLine="708"/>
      </w:pPr>
      <w:r w:rsidRPr="00BA29E1">
        <w:t xml:space="preserve">3. засегнатия продукт/продукти, услуга/услуги и територия; </w:t>
      </w:r>
    </w:p>
    <w:p w:rsidR="00BA29E1" w:rsidRPr="00BA29E1" w:rsidRDefault="00BA29E1" w:rsidP="005279B1">
      <w:pPr>
        <w:ind w:firstLine="708"/>
      </w:pPr>
      <w:r w:rsidRPr="00BA29E1">
        <w:t>4. продължителността и естеството на твърдения таен картел;</w:t>
      </w:r>
    </w:p>
    <w:p w:rsidR="00BA29E1" w:rsidRPr="00BA29E1" w:rsidRDefault="00BA29E1" w:rsidP="005279B1">
      <w:pPr>
        <w:ind w:firstLine="708"/>
      </w:pPr>
      <w:r w:rsidRPr="00BA29E1">
        <w:t>5. държавата или държавите членки, където е вероятно да бъдат намерени доказателствата за твърдения таен картел;</w:t>
      </w:r>
    </w:p>
    <w:p w:rsidR="00BA29E1" w:rsidRPr="00BA29E1" w:rsidRDefault="00BA29E1" w:rsidP="005279B1">
      <w:pPr>
        <w:ind w:firstLine="708"/>
      </w:pPr>
      <w:r w:rsidRPr="00BA29E1">
        <w:t>6. информация за всяко друго подадено искане или възможно бъдещо искане за освобождаване от санкции или намаляване на техния размер, подадено пред който и да е друг орган по конкуренция или органи по конкуренция на трети държави, във връзка с твърдения таен картел.</w:t>
      </w:r>
    </w:p>
    <w:p w:rsidR="00BA29E1" w:rsidRPr="00BA29E1" w:rsidRDefault="00BA29E1" w:rsidP="00BA29E1">
      <w:pPr>
        <w:spacing w:before="120" w:after="120"/>
        <w:jc w:val="center"/>
      </w:pPr>
      <w:r w:rsidRPr="00BA29E1">
        <w:t>IX. ОЦЕНКА НА ИСКАНИЯТА ЗА ОСВОБОЖДАВАНЕ/НАМАЛЯВАНЕ НА САНКЦИИ</w:t>
      </w:r>
    </w:p>
    <w:p w:rsidR="00BA29E1" w:rsidRPr="00BA29E1" w:rsidRDefault="00BA29E1" w:rsidP="005279B1">
      <w:pPr>
        <w:ind w:firstLine="708"/>
      </w:pPr>
      <w:r w:rsidRPr="00BA29E1">
        <w:rPr>
          <w:b/>
          <w:bCs/>
        </w:rPr>
        <w:t>Чл. 31.</w:t>
      </w:r>
      <w:r w:rsidRPr="00BA29E1">
        <w:t xml:space="preserve"> КЗК оценява исканията за освобождаване/намаляване на санкции (включително и исканията за маркер, съкратените искания и исканията за допълнително намаляване на санкции при разкриване на втори картел) и представените с тях данни и доказателства във връзка с един и същ картел по реда на получаването им.</w:t>
      </w:r>
    </w:p>
    <w:p w:rsidR="00BA29E1" w:rsidRPr="00BA29E1" w:rsidRDefault="00BA29E1" w:rsidP="005279B1">
      <w:pPr>
        <w:ind w:firstLine="708"/>
      </w:pPr>
      <w:r w:rsidRPr="00BA29E1">
        <w:rPr>
          <w:b/>
          <w:bCs/>
        </w:rPr>
        <w:t>Чл. 32.</w:t>
      </w:r>
      <w:r w:rsidRPr="00BA29E1">
        <w:t xml:space="preserve"> Поредността на исканията се определя от датата и часа на получаването им.</w:t>
      </w:r>
    </w:p>
    <w:p w:rsidR="00BA29E1" w:rsidRPr="00BA29E1" w:rsidRDefault="00BA29E1" w:rsidP="00BA29E1">
      <w:pPr>
        <w:spacing w:before="120" w:after="120"/>
        <w:jc w:val="center"/>
      </w:pPr>
      <w:r w:rsidRPr="00BA29E1">
        <w:t>X. ПРЕДОСТАВЯНЕ ИЛИ ОТКАЗ ЗА УСЛОВНО И ОКОНЧАТЕЛНО ОСВОБОЖДАВАНЕ/НАМАЛЯВАНЕ НА САНКЦИИ</w:t>
      </w:r>
    </w:p>
    <w:p w:rsidR="00BA29E1" w:rsidRPr="00BA29E1" w:rsidRDefault="00BA29E1" w:rsidP="005279B1">
      <w:pPr>
        <w:ind w:firstLine="708"/>
      </w:pPr>
      <w:r w:rsidRPr="00BA29E1">
        <w:rPr>
          <w:b/>
          <w:bCs/>
        </w:rPr>
        <w:t>Чл. 33.</w:t>
      </w:r>
      <w:r w:rsidRPr="00BA29E1">
        <w:t xml:space="preserve"> След оценка на представените с искането данни и доказателства във връзка с изискванията за освобождаване/намаляване на санкции председателят на КЗК с писмено разпореждане предоставя или отказва условно освобождаване/намаляване на санкции на предприятието. За това разпореждане предприятието се уведомява писмено.</w:t>
      </w:r>
    </w:p>
    <w:p w:rsidR="00BA29E1" w:rsidRPr="00BA29E1" w:rsidRDefault="00BA29E1" w:rsidP="005279B1">
      <w:pPr>
        <w:ind w:firstLine="708"/>
      </w:pPr>
      <w:r w:rsidRPr="00BA29E1">
        <w:rPr>
          <w:b/>
          <w:bCs/>
        </w:rPr>
        <w:t>Чл. 34.</w:t>
      </w:r>
      <w:r w:rsidRPr="00BA29E1">
        <w:t xml:space="preserve"> Окончателното освобождаване/намаляване на санкции се постановява от КЗК с крайното й решение след преценка на изпълнението от предприятието на всички задължения по чл. 20 на програмата. </w:t>
      </w:r>
    </w:p>
    <w:p w:rsidR="00BA29E1" w:rsidRPr="00BA29E1" w:rsidRDefault="00BA29E1" w:rsidP="00BA29E1">
      <w:pPr>
        <w:spacing w:before="120" w:after="120"/>
        <w:jc w:val="center"/>
      </w:pPr>
      <w:r w:rsidRPr="00BA29E1">
        <w:t xml:space="preserve">ДОПЪЛНИТЕЛНИ РАЗПОРЕДБИ </w:t>
      </w:r>
    </w:p>
    <w:p w:rsidR="00BA29E1" w:rsidRPr="00BA29E1" w:rsidRDefault="00BA29E1" w:rsidP="005279B1">
      <w:pPr>
        <w:ind w:firstLine="708"/>
      </w:pPr>
      <w:r w:rsidRPr="00BA29E1">
        <w:rPr>
          <w:b/>
          <w:bCs/>
        </w:rPr>
        <w:t xml:space="preserve">§ 1. </w:t>
      </w:r>
      <w:r w:rsidRPr="00BA29E1">
        <w:t xml:space="preserve">Настоящата програма е приета с Решение № 604 от 10.06.2021 г. на КЗК на основание чл. 101, ал. 6 от ЗЗК. </w:t>
      </w:r>
    </w:p>
    <w:p w:rsidR="00BA29E1" w:rsidRPr="00024C7D" w:rsidRDefault="00BA29E1" w:rsidP="005279B1">
      <w:pPr>
        <w:ind w:firstLine="708"/>
        <w:rPr>
          <w:lang w:val="en-US"/>
        </w:rPr>
      </w:pPr>
      <w:r w:rsidRPr="00BA29E1">
        <w:rPr>
          <w:b/>
          <w:bCs/>
        </w:rPr>
        <w:t xml:space="preserve">§ 2. </w:t>
      </w:r>
      <w:r w:rsidRPr="00BA29E1">
        <w:t xml:space="preserve">Прилагането на тази програма е уредено в правила, приети с Решение № 604 от 10.06.2021 г. на КЗК. </w:t>
      </w:r>
    </w:p>
    <w:p w:rsidR="00BA29E1" w:rsidRDefault="00BA29E1" w:rsidP="005279B1">
      <w:pPr>
        <w:ind w:firstLine="708"/>
      </w:pPr>
      <w:r w:rsidRPr="00BA29E1">
        <w:rPr>
          <w:b/>
          <w:bCs/>
        </w:rPr>
        <w:t xml:space="preserve">§ 3. </w:t>
      </w:r>
      <w:r w:rsidRPr="00BA29E1">
        <w:t xml:space="preserve">Настоящата програма подлежи на изменение и допълнение с разпоредби, отразяващи последното развитие на </w:t>
      </w:r>
      <w:proofErr w:type="spellStart"/>
      <w:r w:rsidRPr="00BA29E1">
        <w:t>антикартелното</w:t>
      </w:r>
      <w:proofErr w:type="spellEnd"/>
      <w:r w:rsidRPr="00BA29E1">
        <w:t xml:space="preserve"> правоприлагане с оглед повишаване на нейната ефективност.</w:t>
      </w:r>
    </w:p>
    <w:p w:rsidR="00024C7D" w:rsidRPr="00024C7D" w:rsidRDefault="00024C7D" w:rsidP="00024C7D">
      <w:pPr>
        <w:ind w:firstLine="708"/>
        <w:rPr>
          <w:lang w:val="en-US"/>
        </w:rPr>
      </w:pPr>
      <w:r w:rsidRPr="00024C7D">
        <w:rPr>
          <w:b/>
          <w:iCs/>
        </w:rPr>
        <w:t>§ 4.</w:t>
      </w:r>
      <w:r w:rsidRPr="00024C7D">
        <w:rPr>
          <w:iCs/>
        </w:rPr>
        <w:t xml:space="preserve"> Настоящата програма отменя</w:t>
      </w:r>
      <w:r w:rsidRPr="00024C7D">
        <w:rPr>
          <w:b/>
          <w:bCs/>
        </w:rPr>
        <w:t xml:space="preserve"> </w:t>
      </w:r>
      <w:r w:rsidRPr="00024C7D">
        <w:rPr>
          <w:bCs/>
        </w:rPr>
        <w:t>Програма за освобождаване от санкция / намаляване на санкции в случай на участие на предприятие в таен картел, Правила за прилагане на програмата за освобождаване от санкция или намаляване на санкции в случай на участие на предприятие в таен картел и образец на Искане по програмата на КЗК за освобождаване от санкция /намаляване на санкции, приети с Решение № 274/08.03.2011г. на Комисията за защита на конкуренцията.</w:t>
      </w:r>
    </w:p>
    <w:p w:rsidR="00BA29E1" w:rsidRPr="00BA29E1" w:rsidRDefault="00BA29E1" w:rsidP="00BA29E1">
      <w:pPr>
        <w:jc w:val="center"/>
      </w:pPr>
      <w:r w:rsidRPr="00BA29E1">
        <w:rPr>
          <w:b/>
          <w:bCs/>
        </w:rPr>
        <w:lastRenderedPageBreak/>
        <w:t>ПРАВИЛА</w:t>
      </w:r>
    </w:p>
    <w:p w:rsidR="00BA29E1" w:rsidRDefault="00BA29E1" w:rsidP="00BA29E1">
      <w:pPr>
        <w:jc w:val="center"/>
        <w:rPr>
          <w:b/>
          <w:bCs/>
        </w:rPr>
      </w:pPr>
      <w:r w:rsidRPr="00BA29E1">
        <w:rPr>
          <w:b/>
          <w:bCs/>
        </w:rPr>
        <w:t>за прилагане на Програмата за освобождаване от санкция или намаляване на санкции</w:t>
      </w:r>
    </w:p>
    <w:p w:rsidR="00BA29E1" w:rsidRPr="00BA29E1" w:rsidRDefault="00BA29E1" w:rsidP="00BA29E1">
      <w:pPr>
        <w:jc w:val="center"/>
      </w:pPr>
    </w:p>
    <w:p w:rsidR="00BA29E1" w:rsidRPr="00BA29E1" w:rsidRDefault="00BA29E1" w:rsidP="00BA29E1">
      <w:pPr>
        <w:spacing w:before="120" w:after="120"/>
        <w:jc w:val="center"/>
      </w:pPr>
      <w:r w:rsidRPr="00BA29E1">
        <w:t>I. НЕФОРМАЛЕН КОНТАКТ</w:t>
      </w:r>
    </w:p>
    <w:p w:rsidR="00BA29E1" w:rsidRPr="00BA29E1" w:rsidRDefault="00BA29E1" w:rsidP="005279B1">
      <w:pPr>
        <w:ind w:firstLine="708"/>
      </w:pPr>
      <w:r w:rsidRPr="00BA29E1">
        <w:rPr>
          <w:b/>
          <w:bCs/>
        </w:rPr>
        <w:t xml:space="preserve">Чл. 1. </w:t>
      </w:r>
      <w:r w:rsidRPr="00BA29E1">
        <w:t>Предприятията могат, без това да е задължително, да установят първоначален анонимен контакт с КЗК, за да получат неформално конкретни указания за прилагане на Програмата за освобождаване от санкция или намаляване на санкции на КЗК по отношение на техния случай. Информация за осъществяване на неформален контакт е публикувана на интернет страницата на комисията.</w:t>
      </w:r>
    </w:p>
    <w:p w:rsidR="00BA29E1" w:rsidRPr="00BA29E1" w:rsidRDefault="00BA29E1" w:rsidP="005279B1">
      <w:pPr>
        <w:ind w:firstLine="708"/>
      </w:pPr>
      <w:r w:rsidRPr="00BA29E1">
        <w:rPr>
          <w:b/>
          <w:bCs/>
        </w:rPr>
        <w:t xml:space="preserve">Чл. 2. </w:t>
      </w:r>
      <w:r w:rsidRPr="00BA29E1">
        <w:t xml:space="preserve">За да получи неформални указания, предприятието може да предостави на КЗК информация относно съществуването и функционирането на картел, в който то участва, без да идентифицира себе си и останалите участници. Това описание следва да съдържа достатъчно факти, които да позволят на КЗК да извърши преценка за това, дали описаното поведение би могло да попадне в обхвата на програмата. </w:t>
      </w:r>
    </w:p>
    <w:p w:rsidR="00BA29E1" w:rsidRPr="00BA29E1" w:rsidRDefault="00BA29E1" w:rsidP="005279B1">
      <w:pPr>
        <w:ind w:firstLine="708"/>
      </w:pPr>
      <w:r w:rsidRPr="00BA29E1">
        <w:rPr>
          <w:b/>
          <w:bCs/>
        </w:rPr>
        <w:t xml:space="preserve">Чл. 3. </w:t>
      </w:r>
      <w:r w:rsidRPr="00BA29E1">
        <w:t xml:space="preserve">КЗК изразява </w:t>
      </w:r>
      <w:proofErr w:type="spellStart"/>
      <w:r w:rsidRPr="00BA29E1">
        <w:t>необвър</w:t>
      </w:r>
      <w:bookmarkStart w:id="0" w:name="_GoBack"/>
      <w:bookmarkEnd w:id="0"/>
      <w:r w:rsidRPr="00BA29E1">
        <w:t>зващо</w:t>
      </w:r>
      <w:proofErr w:type="spellEnd"/>
      <w:r w:rsidRPr="00BA29E1">
        <w:t>, насочващо мнение по отношение на предоставената информация с цел единствено да улесни предприятието в преценката му дали да подаде искане по програмата.</w:t>
      </w:r>
    </w:p>
    <w:p w:rsidR="00BA29E1" w:rsidRPr="00BA29E1" w:rsidRDefault="00BA29E1" w:rsidP="00BA29E1">
      <w:pPr>
        <w:spacing w:before="120" w:after="120"/>
        <w:jc w:val="center"/>
      </w:pPr>
      <w:r w:rsidRPr="00BA29E1">
        <w:t>II. ПОДАВАНЕ НА ИСКАНЕ ПО ПРОГРАМАТА</w:t>
      </w:r>
    </w:p>
    <w:p w:rsidR="00BA29E1" w:rsidRPr="00BA29E1" w:rsidRDefault="00BA29E1" w:rsidP="005279B1">
      <w:pPr>
        <w:ind w:firstLine="708"/>
      </w:pPr>
      <w:r w:rsidRPr="00BA29E1">
        <w:rPr>
          <w:b/>
          <w:bCs/>
        </w:rPr>
        <w:t xml:space="preserve">Чл. 4. </w:t>
      </w:r>
      <w:r w:rsidRPr="00BA29E1">
        <w:t xml:space="preserve">(1) За да получи освобождаване от санкция или намаляване на санкции, предприятието трябва да подаде искане до комисията (искане за освобождаване/намаляване на санкции, искане за маркер, съкратено искане). </w:t>
      </w:r>
    </w:p>
    <w:p w:rsidR="00BA29E1" w:rsidRPr="00BA29E1" w:rsidRDefault="00BA29E1" w:rsidP="005279B1">
      <w:pPr>
        <w:ind w:firstLine="708"/>
      </w:pPr>
      <w:r w:rsidRPr="00BA29E1">
        <w:t xml:space="preserve">(2) Искането за освобождаване/намаляване на санкция/искане за маркер се попълва по одобрен от КЗК формуляр. Формулярът съдържа минималния обем информация по чл. 27 от програмата и към него се прилагат доказателствата по чл. 26 от програмата (с изключение на искане за маркер). </w:t>
      </w:r>
    </w:p>
    <w:p w:rsidR="00BA29E1" w:rsidRPr="00BA29E1" w:rsidRDefault="00BA29E1" w:rsidP="005279B1">
      <w:pPr>
        <w:ind w:firstLine="708"/>
      </w:pPr>
      <w:r w:rsidRPr="00BA29E1">
        <w:t>(3) При попълване на формуляра на искането предприятието посочва вида на искането си (освобождаване/намаляване, маркер, искането за допълнително намаляване на санкции при разкриване на втори картел). В случай че предприятието не желае искането му за освобождаване алтернативно да бъде разглеждано като искане за намаляване, ако освобождаване не може да бъде предоставено, то изрично посочва това във формуляра.</w:t>
      </w:r>
    </w:p>
    <w:p w:rsidR="00BA29E1" w:rsidRPr="00BA29E1" w:rsidRDefault="00BA29E1" w:rsidP="005279B1">
      <w:pPr>
        <w:ind w:firstLine="708"/>
      </w:pPr>
      <w:r w:rsidRPr="00BA29E1">
        <w:t xml:space="preserve">(4) Всички доказателства в подкрепа на искането следва да бъдат номерирани и описани във формуляра, независимо от това, дали предприятието ги предоставя към момента на подаване на искането, или иска КЗК да му предостави срок да се снабди с тях (искане за маркер). </w:t>
      </w:r>
    </w:p>
    <w:p w:rsidR="00BA29E1" w:rsidRPr="00BA29E1" w:rsidRDefault="00BA29E1" w:rsidP="005279B1">
      <w:pPr>
        <w:ind w:firstLine="708"/>
      </w:pPr>
      <w:r w:rsidRPr="00BA29E1">
        <w:t>(5) Съкратено искане до комисията се попълва по одобрен от КЗК формуляр. Формулярът съдържа информацията по чл. 30 от програмата.</w:t>
      </w:r>
    </w:p>
    <w:p w:rsidR="00BA29E1" w:rsidRPr="00BA29E1" w:rsidRDefault="00BA29E1" w:rsidP="005279B1">
      <w:pPr>
        <w:ind w:firstLine="708"/>
      </w:pPr>
      <w:r w:rsidRPr="00BA29E1">
        <w:rPr>
          <w:b/>
          <w:bCs/>
        </w:rPr>
        <w:t xml:space="preserve">Чл. 5. </w:t>
      </w:r>
      <w:r w:rsidRPr="00BA29E1">
        <w:t>Исканията се подписват, подпечатват и подават от името на предприятието и се подписват или от представляващия предприятието, или от изрично упълномощено от него лице. Пълномощното се прилага към искането.</w:t>
      </w:r>
    </w:p>
    <w:p w:rsidR="00BA29E1" w:rsidRPr="00BA29E1" w:rsidRDefault="00BA29E1" w:rsidP="005279B1">
      <w:pPr>
        <w:ind w:firstLine="708"/>
      </w:pPr>
      <w:r w:rsidRPr="00BA29E1">
        <w:rPr>
          <w:b/>
          <w:bCs/>
        </w:rPr>
        <w:t xml:space="preserve">Чл. 6. </w:t>
      </w:r>
      <w:r w:rsidRPr="00BA29E1">
        <w:t xml:space="preserve">Исканията се попълват на български език или когато е налице взаимното съгласие между комисията и заявителя, на друг официален език на </w:t>
      </w:r>
      <w:r w:rsidRPr="00BA29E1">
        <w:lastRenderedPageBreak/>
        <w:t xml:space="preserve">Европейския съюз. Съгласие е налице, когато комисията приеме искането на друг официален език на Европейския съюз. </w:t>
      </w:r>
    </w:p>
    <w:p w:rsidR="00BA29E1" w:rsidRPr="00BA29E1" w:rsidRDefault="00BA29E1" w:rsidP="005279B1">
      <w:pPr>
        <w:ind w:firstLine="708"/>
      </w:pPr>
      <w:r w:rsidRPr="00BA29E1">
        <w:rPr>
          <w:b/>
          <w:bCs/>
        </w:rPr>
        <w:t xml:space="preserve">Чл. 7. </w:t>
      </w:r>
      <w:r w:rsidRPr="00BA29E1">
        <w:t xml:space="preserve">Неформалните контакти с КЗК, както и подаването на всички видове искания по програмата се осъществяват чрез лица за контакт, посочени на страницата на КЗК, на място в сградата на КЗК или посредством определените за целта електронна поща и факс. Искане, подадено чрез електронна поща или по факс, следва да бъде потвърдено от предприятието в петдневен срок на място в КЗК. Потвърждаване не е необходимо, в случай че искането е подадено в съответствие със Закона за електронния документ и електронните удостоверителни услуги. </w:t>
      </w:r>
    </w:p>
    <w:p w:rsidR="00BA29E1" w:rsidRPr="00BA29E1" w:rsidRDefault="00BA29E1" w:rsidP="005279B1">
      <w:pPr>
        <w:ind w:firstLine="708"/>
      </w:pPr>
      <w:r w:rsidRPr="00BA29E1">
        <w:rPr>
          <w:b/>
          <w:bCs/>
        </w:rPr>
        <w:t xml:space="preserve">Чл. 8. </w:t>
      </w:r>
      <w:r w:rsidRPr="00BA29E1">
        <w:t xml:space="preserve">(1) Исканията могат да бъдат подадени чрез лица за контакт и в устна форма. В този случай предприятието предоставя на КЗК информацията по чл. 27 или 30 от програмата в устна форма. </w:t>
      </w:r>
    </w:p>
    <w:p w:rsidR="00BA29E1" w:rsidRPr="00BA29E1" w:rsidRDefault="00BA29E1" w:rsidP="005279B1">
      <w:pPr>
        <w:ind w:firstLine="708"/>
      </w:pPr>
      <w:r w:rsidRPr="00BA29E1">
        <w:t>(2) Съдържанието на устното искане се записва с подходящо техническо средство и се протоколира на хартиен носител. Протоколът се подписва от лицата за контакт и лицата по чл. 5 от правилата.</w:t>
      </w:r>
    </w:p>
    <w:p w:rsidR="00BA29E1" w:rsidRPr="00BA29E1" w:rsidRDefault="00BA29E1" w:rsidP="005279B1">
      <w:pPr>
        <w:ind w:firstLine="708"/>
      </w:pPr>
      <w:r w:rsidRPr="00BA29E1">
        <w:t xml:space="preserve">(3) Към искането по чл. 26 от програмата се прилагат всички доказателства, които се номерират и описват в протокола. В случай че предприятието не разполага с доказателствата, КЗК предоставя срок за окомплектоване на искането по реда на чл. 22 от програмата. </w:t>
      </w:r>
    </w:p>
    <w:p w:rsidR="00BA29E1" w:rsidRPr="00BA29E1" w:rsidRDefault="00BA29E1" w:rsidP="005279B1">
      <w:pPr>
        <w:ind w:firstLine="708"/>
      </w:pPr>
      <w:r w:rsidRPr="00BA29E1">
        <w:t>(4) За дата и час на подаване на устното искане се считат датата и часът на завършване на записа.</w:t>
      </w:r>
    </w:p>
    <w:p w:rsidR="00BA29E1" w:rsidRPr="00BA29E1" w:rsidRDefault="00BA29E1" w:rsidP="005279B1">
      <w:pPr>
        <w:ind w:firstLine="708"/>
      </w:pPr>
      <w:r w:rsidRPr="00BA29E1">
        <w:t>(5) Записите и протоколите от устните искания могат да бъдат обменяни между органите по конкуренция на основание чл. 12 от Регламент на Съвета № 1/2003 г.</w:t>
      </w:r>
      <w:r w:rsidR="005C351B">
        <w:rPr>
          <w:rStyle w:val="FootnoteReference"/>
        </w:rPr>
        <w:footnoteReference w:id="2"/>
      </w:r>
      <w:r w:rsidR="005C351B">
        <w:t xml:space="preserve"> </w:t>
      </w:r>
      <w:r w:rsidRPr="00BA29E1">
        <w:t>само ако условията, посочени в Известие на Комисията относно сътрудничеството в рамките на мрежата от органите по конкуренция</w:t>
      </w:r>
      <w:r w:rsidR="005C351B">
        <w:rPr>
          <w:rStyle w:val="FootnoteReference"/>
        </w:rPr>
        <w:footnoteReference w:id="3"/>
      </w:r>
      <w:r w:rsidR="005C351B">
        <w:rPr>
          <w:vertAlign w:val="superscript"/>
        </w:rPr>
        <w:t xml:space="preserve"> </w:t>
      </w:r>
      <w:r w:rsidRPr="00BA29E1">
        <w:t xml:space="preserve">се изпълнени и при положение, че защитата срещу разкриване на устните искания, предоставяна от получаващия орган по конкуренция, е еквивалентна на защитата, предоставяна от изпращащия орган по конкуренция. </w:t>
      </w:r>
    </w:p>
    <w:p w:rsidR="00BA29E1" w:rsidRPr="00BA29E1" w:rsidRDefault="00BA29E1" w:rsidP="005279B1">
      <w:pPr>
        <w:ind w:firstLine="708"/>
      </w:pPr>
      <w:r w:rsidRPr="00BA29E1">
        <w:rPr>
          <w:b/>
          <w:bCs/>
        </w:rPr>
        <w:t xml:space="preserve">Чл. 9. </w:t>
      </w:r>
      <w:r w:rsidRPr="00BA29E1">
        <w:t>Датата и часът на получаване на искането от контактните лица определят поредността му на подаване до комисията в съответното производство. В случай че искането е подадено посредством електронна поща или факс, датата и часът на получаването му в електронната поща или получаването на факса определят поредността му на подаване до комисията. Искането се завежда от контактните лица в нарочен регистър съобразно поредността му на получаване. КЗК писмено потвърждава датата и часа на получаване на искането. </w:t>
      </w:r>
    </w:p>
    <w:p w:rsidR="00BA29E1" w:rsidRPr="00BA29E1" w:rsidRDefault="00BA29E1" w:rsidP="00BA29E1">
      <w:pPr>
        <w:spacing w:before="120" w:after="120"/>
        <w:jc w:val="center"/>
      </w:pPr>
      <w:r w:rsidRPr="00BA29E1">
        <w:t>III. КОНФИДЕНЦИАЛНОСТ</w:t>
      </w:r>
    </w:p>
    <w:p w:rsidR="00BA29E1" w:rsidRPr="00BA29E1" w:rsidRDefault="00BA29E1" w:rsidP="005279B1">
      <w:pPr>
        <w:ind w:firstLine="708"/>
      </w:pPr>
      <w:r w:rsidRPr="00BA29E1">
        <w:rPr>
          <w:b/>
          <w:bCs/>
        </w:rPr>
        <w:t>Чл. 10.</w:t>
      </w:r>
      <w:r w:rsidRPr="00BA29E1">
        <w:t xml:space="preserve"> Самоличността на заявителя се запазва в тайна по реда на чл. 10 от програмата и на основание чл. 38, ал. 3 от ЗЗК.</w:t>
      </w:r>
    </w:p>
    <w:p w:rsidR="00BA29E1" w:rsidRPr="00BA29E1" w:rsidRDefault="00BA29E1" w:rsidP="005279B1">
      <w:pPr>
        <w:ind w:firstLine="708"/>
      </w:pPr>
      <w:r w:rsidRPr="00BA29E1">
        <w:rPr>
          <w:b/>
          <w:bCs/>
        </w:rPr>
        <w:t>Чл. 11.</w:t>
      </w:r>
      <w:r w:rsidRPr="00BA29E1">
        <w:t xml:space="preserve"> При подаване на искане за съдебно разрешение за извършване на проверки на място искането за освобождаване от санкция и доказателствата към </w:t>
      </w:r>
      <w:r w:rsidRPr="00BA29E1">
        <w:lastRenderedPageBreak/>
        <w:t xml:space="preserve">него, съдържащи пряка или косвена идентификация на заявителя, се предоставят при необходимост на съда в отделна папка, обозначена като съдържаща материали, представляващи защитена от закон тайна. На съда се посочва, че самоличността на заявителя следва да бъде запазена в тайна на основание чл. 38, ал. 3 от ЗЗК, вкл. при евентуално обжалване на издаденото разрешение по реда на чл. 51, ал. 6 от ЗЗК. В самото искане за съдебно разрешение не се посочва идентификацията на заявителя. </w:t>
      </w:r>
    </w:p>
    <w:p w:rsidR="00BA29E1" w:rsidRPr="00BA29E1" w:rsidRDefault="00BA29E1" w:rsidP="005279B1">
      <w:pPr>
        <w:ind w:firstLine="708"/>
      </w:pPr>
      <w:r w:rsidRPr="00BA29E1">
        <w:rPr>
          <w:b/>
          <w:bCs/>
        </w:rPr>
        <w:t>Чл. 12.</w:t>
      </w:r>
      <w:r w:rsidRPr="00BA29E1">
        <w:t xml:space="preserve"> В хода на производството до предявяване от комисията на твърдения за извършени нарушения самоличността на заявителя не се посочва в официалната кореспонденция на комисията, нито се съобщава устно. </w:t>
      </w:r>
    </w:p>
    <w:p w:rsidR="00BA29E1" w:rsidRPr="00BA29E1" w:rsidRDefault="00BA29E1" w:rsidP="005279B1">
      <w:pPr>
        <w:ind w:firstLine="708"/>
      </w:pPr>
      <w:r w:rsidRPr="00BA29E1">
        <w:rPr>
          <w:b/>
          <w:bCs/>
        </w:rPr>
        <w:t>Чл. 13.</w:t>
      </w:r>
      <w:r w:rsidRPr="00BA29E1">
        <w:t xml:space="preserve"> Производствената, търговската или друга защитена от закон тайна на предприятията, съдържаща се в исканията, както и предоставените с тях доказателства се опазват по реда на чл. 55 от ЗЗК и правилата по чл. 55, ал. 5 от ЗЗК. </w:t>
      </w:r>
    </w:p>
    <w:p w:rsidR="00BA29E1" w:rsidRPr="00BA29E1" w:rsidRDefault="00BA29E1" w:rsidP="005279B1">
      <w:pPr>
        <w:ind w:firstLine="708"/>
      </w:pPr>
      <w:r w:rsidRPr="00BA29E1">
        <w:rPr>
          <w:b/>
          <w:bCs/>
        </w:rPr>
        <w:t>Чл. 14.</w:t>
      </w:r>
      <w:r w:rsidRPr="00BA29E1">
        <w:t xml:space="preserve"> В случай че са налице предпоставки за това, КЗК запазва самоличността на заявителя по реда на чл. 49, ал. 3 от ЗЗК и съответните правила на КЗК</w:t>
      </w:r>
      <w:r w:rsidR="005C351B">
        <w:rPr>
          <w:rStyle w:val="FootnoteReference"/>
        </w:rPr>
        <w:footnoteReference w:id="4"/>
      </w:r>
      <w:r w:rsidRPr="00BA29E1">
        <w:t xml:space="preserve">. </w:t>
      </w:r>
    </w:p>
    <w:p w:rsidR="00BA29E1" w:rsidRPr="00BA29E1" w:rsidRDefault="00BA29E1" w:rsidP="005279B1">
      <w:pPr>
        <w:ind w:firstLine="708"/>
      </w:pPr>
      <w:r w:rsidRPr="00BA29E1">
        <w:rPr>
          <w:b/>
          <w:bCs/>
        </w:rPr>
        <w:t>Чл. 15.</w:t>
      </w:r>
      <w:r w:rsidRPr="00BA29E1">
        <w:t xml:space="preserve"> Цялата информация и доказателствата във връзка с прилагането на чл. 101 от ЗЗК, както и съдържанието на водените в тази връзка разговори с предприятията, попадат в обхвата на задължението на служителите на КЗК за опазване на професионалната тайна според чл. 11 от ЗЗК.</w:t>
      </w:r>
    </w:p>
    <w:p w:rsidR="00BA29E1" w:rsidRPr="00BA29E1" w:rsidRDefault="00BA29E1" w:rsidP="005279B1">
      <w:pPr>
        <w:ind w:firstLine="708"/>
      </w:pPr>
      <w:r w:rsidRPr="00BA29E1">
        <w:rPr>
          <w:b/>
          <w:bCs/>
        </w:rPr>
        <w:t>Чл. 16.</w:t>
      </w:r>
      <w:r w:rsidRPr="00BA29E1">
        <w:t xml:space="preserve"> Информацията, съдържаща се в искането, както и приложените към него доказателства могат да бъдат използвани само за целите на ЗЗК. </w:t>
      </w:r>
    </w:p>
    <w:p w:rsidR="00BA29E1" w:rsidRPr="00BA29E1" w:rsidRDefault="00BA29E1" w:rsidP="00BA29E1">
      <w:pPr>
        <w:spacing w:before="120" w:after="120"/>
        <w:jc w:val="center"/>
      </w:pPr>
      <w:r w:rsidRPr="00BA29E1">
        <w:t>IV. ДАВАНЕ НА УКАЗАНИЯ И СРОК ЗА ОКОМПЛЕКТОВАНЕ НА ИСКАНЕТО</w:t>
      </w:r>
    </w:p>
    <w:p w:rsidR="00BA29E1" w:rsidRPr="00BA29E1" w:rsidRDefault="00BA29E1" w:rsidP="005279B1">
      <w:pPr>
        <w:ind w:firstLine="708"/>
      </w:pPr>
      <w:r w:rsidRPr="00BA29E1">
        <w:rPr>
          <w:b/>
          <w:bCs/>
        </w:rPr>
        <w:t>Чл. 17.</w:t>
      </w:r>
      <w:r w:rsidRPr="00BA29E1">
        <w:t xml:space="preserve"> (1) След получаване на искането КЗК насрочва среща с предприятието, по време на която се уточняват детайли относно участието му в програмата, включително и сроковете при искане за маркер. </w:t>
      </w:r>
    </w:p>
    <w:p w:rsidR="00BA29E1" w:rsidRPr="00BA29E1" w:rsidRDefault="00BA29E1" w:rsidP="005279B1">
      <w:pPr>
        <w:ind w:firstLine="708"/>
      </w:pPr>
      <w:r w:rsidRPr="00BA29E1">
        <w:t xml:space="preserve">(2) На срещата КЗК указва и поведението, което предприятието трябва да следва относно прекратяване или продължаване на участието му в картела. На предприятието се разясняват и всички задължения по чл. 20 от програмата. </w:t>
      </w:r>
    </w:p>
    <w:p w:rsidR="00BA29E1" w:rsidRPr="00BA29E1" w:rsidRDefault="00BA29E1" w:rsidP="005279B1">
      <w:pPr>
        <w:ind w:firstLine="708"/>
      </w:pPr>
      <w:r w:rsidRPr="00BA29E1">
        <w:t>(3) За проведената среща се съставя протокол.</w:t>
      </w:r>
    </w:p>
    <w:p w:rsidR="00BA29E1" w:rsidRPr="00BA29E1" w:rsidRDefault="00BA29E1" w:rsidP="005279B1">
      <w:pPr>
        <w:ind w:firstLine="708"/>
      </w:pPr>
      <w:r w:rsidRPr="00BA29E1">
        <w:rPr>
          <w:b/>
          <w:bCs/>
        </w:rPr>
        <w:t>Чл. 18.</w:t>
      </w:r>
      <w:r w:rsidRPr="00BA29E1">
        <w:t xml:space="preserve"> При искане за маркер по време на срещата за даване на указания КЗК предоставя на предприятието срок да се снабди с доказателствата, посочени в искането. При необходимост срокът може да бъде удължен.</w:t>
      </w:r>
    </w:p>
    <w:p w:rsidR="00BA29E1" w:rsidRPr="00BA29E1" w:rsidRDefault="00BA29E1" w:rsidP="005279B1">
      <w:pPr>
        <w:ind w:firstLine="708"/>
      </w:pPr>
      <w:r w:rsidRPr="00BA29E1">
        <w:rPr>
          <w:b/>
          <w:bCs/>
        </w:rPr>
        <w:t>Чл. 19.</w:t>
      </w:r>
      <w:r w:rsidRPr="00BA29E1">
        <w:t xml:space="preserve"> Искане за освобождаване/намаляване на санкцията, което не е подкрепено с всички необходими доказателства по чл. 26 от програмата, се счита от КЗК за искане за предоставяне на маркер. </w:t>
      </w:r>
    </w:p>
    <w:p w:rsidR="00BA29E1" w:rsidRPr="00BA29E1" w:rsidRDefault="00BA29E1" w:rsidP="005279B1">
      <w:pPr>
        <w:ind w:firstLine="708"/>
      </w:pPr>
      <w:r w:rsidRPr="00BA29E1">
        <w:rPr>
          <w:b/>
          <w:bCs/>
        </w:rPr>
        <w:t>Чл. 20.</w:t>
      </w:r>
      <w:r w:rsidRPr="00BA29E1">
        <w:t xml:space="preserve"> В случай че освобождаване от санкция не може да бъде предоставено, подадено искане за маркер за освобождаване от санкция се счита за подадено искане за маркер за намаляване на санкция.</w:t>
      </w:r>
    </w:p>
    <w:p w:rsidR="00BA29E1" w:rsidRPr="00BA29E1" w:rsidRDefault="00BA29E1" w:rsidP="00BA29E1">
      <w:pPr>
        <w:spacing w:before="120" w:after="120"/>
        <w:jc w:val="center"/>
      </w:pPr>
      <w:r w:rsidRPr="00BA29E1">
        <w:lastRenderedPageBreak/>
        <w:t>V. ИСКАНЕ ЗА ДОПЪЛНИТЕЛНО НАМАЛЯВАНЕ НА САНКЦИИ ПРИ РАЗКРИВАНЕ НА ВТОРИ КАРТЕЛ</w:t>
      </w:r>
    </w:p>
    <w:p w:rsidR="00BA29E1" w:rsidRPr="00BA29E1" w:rsidRDefault="00BA29E1" w:rsidP="005279B1">
      <w:pPr>
        <w:ind w:firstLine="708"/>
      </w:pPr>
      <w:r w:rsidRPr="00BA29E1">
        <w:rPr>
          <w:b/>
          <w:bCs/>
        </w:rPr>
        <w:t>Чл. 21.</w:t>
      </w:r>
      <w:r w:rsidRPr="00BA29E1">
        <w:t xml:space="preserve"> Искането за допълнително намаляване на санкции се подава или самостоятелно, или заедно с искане за освобождаване/намаляване на санкции по общия ред за картел 1. В искането изрично се посочва, че то е във връзка с първия картел. </w:t>
      </w:r>
    </w:p>
    <w:p w:rsidR="00BA29E1" w:rsidRPr="00BA29E1" w:rsidRDefault="00BA29E1" w:rsidP="005279B1">
      <w:pPr>
        <w:ind w:firstLine="708"/>
      </w:pPr>
      <w:r w:rsidRPr="00BA29E1">
        <w:rPr>
          <w:b/>
          <w:bCs/>
        </w:rPr>
        <w:t>Чл. 22.</w:t>
      </w:r>
      <w:r w:rsidRPr="00BA29E1">
        <w:t xml:space="preserve"> Искането следва да съдържа минималния обем информация по чл. 27 от програмата и да бъде придружено от всички необходими доказателства по чл. 26 от програмата. </w:t>
      </w:r>
    </w:p>
    <w:p w:rsidR="00BA29E1" w:rsidRPr="00BA29E1" w:rsidRDefault="00BA29E1" w:rsidP="00BA29E1">
      <w:pPr>
        <w:spacing w:before="120" w:after="120"/>
        <w:jc w:val="center"/>
      </w:pPr>
      <w:r w:rsidRPr="00BA29E1">
        <w:t>VI. СЪКРАТЕНО ИСКАНЕ</w:t>
      </w:r>
    </w:p>
    <w:p w:rsidR="00BA29E1" w:rsidRPr="00BA29E1" w:rsidRDefault="00BA29E1" w:rsidP="005279B1">
      <w:pPr>
        <w:ind w:firstLine="708"/>
      </w:pPr>
      <w:r w:rsidRPr="00BA29E1">
        <w:rPr>
          <w:b/>
          <w:bCs/>
        </w:rPr>
        <w:t>Чл. 23.</w:t>
      </w:r>
      <w:r w:rsidRPr="00BA29E1">
        <w:t xml:space="preserve"> В случай че ЕК е получила искане за освобождаване и/или намаляване на санкция или искане за маркер, а КЗК е получила съкратено искане във връзка със същия таен картел, ЕК е основната точка за контакт на заявителя в периода, преди да се установи дали ЕК ще разглежда случая изцяло или частично, по-специално при даване на указания на заявителя. В този период при поискване от КЗК ЕК я информира за развитието на случая.</w:t>
      </w:r>
    </w:p>
    <w:p w:rsidR="00BA29E1" w:rsidRPr="00BA29E1" w:rsidRDefault="00BA29E1" w:rsidP="005279B1">
      <w:pPr>
        <w:ind w:firstLine="708"/>
      </w:pPr>
      <w:r w:rsidRPr="00BA29E1">
        <w:rPr>
          <w:b/>
          <w:bCs/>
        </w:rPr>
        <w:t>Чл. 24.</w:t>
      </w:r>
      <w:r w:rsidRPr="00BA29E1">
        <w:t xml:space="preserve"> При получаване на съкратено искане КЗК може да изиска от заявителя да предостави конкретни разяснения относно данните, посочени в чл. 30 от програмата, преди да бъде подадено искане по чл. 26 от програмата. Заявителят следва да предостави поисканата информация незабавно.</w:t>
      </w:r>
    </w:p>
    <w:p w:rsidR="00BA29E1" w:rsidRPr="00BA29E1" w:rsidRDefault="00BA29E1" w:rsidP="005279B1">
      <w:pPr>
        <w:ind w:firstLine="708"/>
      </w:pPr>
      <w:r w:rsidRPr="00BA29E1">
        <w:rPr>
          <w:b/>
          <w:bCs/>
        </w:rPr>
        <w:t>Чл. 25.</w:t>
      </w:r>
      <w:r w:rsidRPr="00BA29E1">
        <w:t xml:space="preserve"> Когато комисията получи съкратено искане, тя потвърждава на заявителя датата и часа на получаването (маркер за съкратено искане). </w:t>
      </w:r>
    </w:p>
    <w:p w:rsidR="00BA29E1" w:rsidRPr="00BA29E1" w:rsidRDefault="00BA29E1" w:rsidP="005279B1">
      <w:pPr>
        <w:ind w:firstLine="708"/>
      </w:pPr>
      <w:r w:rsidRPr="00BA29E1">
        <w:rPr>
          <w:b/>
          <w:bCs/>
        </w:rPr>
        <w:t>Чл. 26.</w:t>
      </w:r>
      <w:r w:rsidRPr="00BA29E1">
        <w:t xml:space="preserve"> Ако към момента на получаване на искането пред комисията няма постъпило друго съкратено или пълно искане по чл. 26 от програмата от друг заявител по повод на същия твърдян таен картел и комисията счита, че съкратеното искане отговаря на изискванията по чл. 30 от програмата, тя информира заявителя за това. </w:t>
      </w:r>
    </w:p>
    <w:p w:rsidR="00BA29E1" w:rsidRPr="00BA29E1" w:rsidRDefault="00BA29E1" w:rsidP="005279B1">
      <w:pPr>
        <w:ind w:firstLine="708"/>
      </w:pPr>
      <w:r w:rsidRPr="00BA29E1">
        <w:rPr>
          <w:b/>
          <w:bCs/>
        </w:rPr>
        <w:t>Чл. 27.</w:t>
      </w:r>
      <w:r w:rsidRPr="00BA29E1">
        <w:t xml:space="preserve"> В случай че ЕК е информирала националните органи по конкуренция, че не възнамерява да разглежда случая изцяло или частично, на заявителя се предоставя възможността да подаде пълно искане по чл. 26 от програмата до съответните национални органи по конкуренция, включително КЗК. </w:t>
      </w:r>
    </w:p>
    <w:p w:rsidR="00BA29E1" w:rsidRPr="00BA29E1" w:rsidRDefault="00BA29E1" w:rsidP="005279B1">
      <w:pPr>
        <w:ind w:firstLine="708"/>
      </w:pPr>
      <w:r w:rsidRPr="00BA29E1">
        <w:rPr>
          <w:b/>
          <w:bCs/>
        </w:rPr>
        <w:t>Чл. 28.</w:t>
      </w:r>
      <w:r w:rsidRPr="00BA29E1">
        <w:t xml:space="preserve"> Само при изключителни обстоятелства, когато това е необходимо за разграничаване или разпределяне на случаите, КЗК може да поиска от заявителя да подаде пълно искане по чл. 26 от програмата, преди ЕК да е уведомила националните органи по конкуренция, че не възнамерява да разглежда случая изцяло или частично. КЗК разполага с правомощието да определи разумен срок, в рамките на който заявителят трябва да подаде пълното искане заедно със съответните доказателства и информация. Това не засяга правото на заявителя да подаде доброволно пълно искане на по-ранен етап.</w:t>
      </w:r>
    </w:p>
    <w:p w:rsidR="00BA29E1" w:rsidRPr="00BA29E1" w:rsidRDefault="00BA29E1" w:rsidP="005279B1">
      <w:pPr>
        <w:ind w:firstLine="708"/>
      </w:pPr>
      <w:r w:rsidRPr="00BA29E1">
        <w:rPr>
          <w:b/>
          <w:bCs/>
        </w:rPr>
        <w:t>Чл. 29.</w:t>
      </w:r>
      <w:r w:rsidRPr="00BA29E1">
        <w:t xml:space="preserve"> Ако КЗК проучва случая, тя предоставя на предприятието срок, в който то трябва да подаде всички доказателства по чл. 26 от програмата. Ако предприятието предостави доказателствата в определения срок, те се считат подадени на датата на получаване на съкратеното искане. След като предприятието предостави на КЗК необходимите доказателства, искането служи </w:t>
      </w:r>
      <w:r w:rsidRPr="00BA29E1">
        <w:lastRenderedPageBreak/>
        <w:t>като основание за образуване на производство по смисъла на чл. 38, ал. 1, т. 4 от ЗЗК.</w:t>
      </w:r>
    </w:p>
    <w:p w:rsidR="00BA29E1" w:rsidRPr="00BA29E1" w:rsidRDefault="00BA29E1" w:rsidP="00BA29E1">
      <w:pPr>
        <w:spacing w:before="120" w:after="120"/>
        <w:jc w:val="center"/>
      </w:pPr>
      <w:r w:rsidRPr="00BA29E1">
        <w:t>VII. ПРЕДОСТАВЯНЕ ИЛИ ОТКАЗ НА УСЛОВНО ОСВОБОЖДАВАНЕ</w:t>
      </w:r>
    </w:p>
    <w:p w:rsidR="00BA29E1" w:rsidRPr="00BA29E1" w:rsidRDefault="00BA29E1" w:rsidP="005279B1">
      <w:pPr>
        <w:ind w:firstLine="708"/>
      </w:pPr>
      <w:r w:rsidRPr="00BA29E1">
        <w:rPr>
          <w:b/>
          <w:bCs/>
        </w:rPr>
        <w:t>Чл. 30.</w:t>
      </w:r>
      <w:r w:rsidRPr="00BA29E1">
        <w:t xml:space="preserve"> КЗК разглежда исканията за освобождаване/намаляване на санкция по реда на тяхното получаване. В случай че освобождаване е неприложимо, КЗК уведомява писмено предприятието в най-кратък срок. </w:t>
      </w:r>
    </w:p>
    <w:p w:rsidR="00BA29E1" w:rsidRPr="00BA29E1" w:rsidRDefault="00BA29E1" w:rsidP="005279B1">
      <w:pPr>
        <w:ind w:firstLine="708"/>
      </w:pPr>
      <w:r w:rsidRPr="00BA29E1">
        <w:rPr>
          <w:b/>
          <w:bCs/>
        </w:rPr>
        <w:t>Чл. 31.</w:t>
      </w:r>
      <w:r w:rsidRPr="00BA29E1">
        <w:t xml:space="preserve"> Въз основа на всички предоставени от предприятието данни и доказателства по искането му за освобождаване КЗК преценява дали те са достатъчни, за да отправи искане за издаване на съдебно разрешение за извършване на проверка на място (вариант І), или дали е налице доказателство, въз основа на което КЗК може да докаже нарушението (вариант ІІ).</w:t>
      </w:r>
    </w:p>
    <w:p w:rsidR="00BA29E1" w:rsidRPr="00BA29E1" w:rsidRDefault="00BA29E1" w:rsidP="005279B1">
      <w:pPr>
        <w:ind w:firstLine="708"/>
      </w:pPr>
      <w:r w:rsidRPr="00BA29E1">
        <w:rPr>
          <w:b/>
          <w:bCs/>
        </w:rPr>
        <w:t>Чл. 32.</w:t>
      </w:r>
      <w:r w:rsidRPr="00BA29E1">
        <w:t xml:space="preserve"> Към този момент КЗК отчита и изпълнението на задълженията по чл. 20 от програмата.</w:t>
      </w:r>
    </w:p>
    <w:p w:rsidR="00BA29E1" w:rsidRPr="00BA29E1" w:rsidRDefault="00BA29E1" w:rsidP="005279B1">
      <w:pPr>
        <w:ind w:firstLine="708"/>
      </w:pPr>
      <w:r w:rsidRPr="00BA29E1">
        <w:rPr>
          <w:b/>
          <w:bCs/>
        </w:rPr>
        <w:t>Чл. 33.</w:t>
      </w:r>
      <w:r w:rsidRPr="00BA29E1">
        <w:t xml:space="preserve"> Предоставянето или отказът на условно освобождаване се извършва с разпореждане на председателя на КЗК, за което предприятието се уведомява писмено. Условното освобождаване от санкция отразява намерението на КЗК да приложи освобождаване от санкция с крайното решение по производството.</w:t>
      </w:r>
    </w:p>
    <w:p w:rsidR="00BA29E1" w:rsidRPr="00BA29E1" w:rsidRDefault="00BA29E1" w:rsidP="005279B1">
      <w:pPr>
        <w:ind w:firstLine="708"/>
      </w:pPr>
      <w:r w:rsidRPr="00BA29E1">
        <w:rPr>
          <w:b/>
          <w:bCs/>
        </w:rPr>
        <w:t>Чл. 34.</w:t>
      </w:r>
      <w:r w:rsidRPr="00BA29E1">
        <w:t xml:space="preserve"> При неприложимост или отказ за условно освобождаване от санкция и при положение че предприятието изрично не се е отказало от тази възможност, КЗК преценява искането като искане за намаляване на санкцията. </w:t>
      </w:r>
    </w:p>
    <w:p w:rsidR="00BA29E1" w:rsidRPr="00BA29E1" w:rsidRDefault="00BA29E1" w:rsidP="005279B1">
      <w:pPr>
        <w:ind w:firstLine="708"/>
      </w:pPr>
      <w:r w:rsidRPr="00BA29E1">
        <w:rPr>
          <w:b/>
          <w:bCs/>
        </w:rPr>
        <w:t>Чл. 35.</w:t>
      </w:r>
      <w:r w:rsidRPr="00BA29E1">
        <w:t xml:space="preserve"> До приключване на производството КЗК може да оттегли предоставено условно освобождаване, ако установи, че предприятието не спазва всички задължения по чл. 20 от програмата или че предприятието е предприемало действия, за да принуди останалите предприятия да участват или да продължат участието си в картела. Оттеглянето на предоставено условно освобождаване се извършва с разпореждане на председателя на КЗК, за което предприятието се уведомява писмено. </w:t>
      </w:r>
    </w:p>
    <w:p w:rsidR="00BA29E1" w:rsidRPr="00BA29E1" w:rsidRDefault="00BA29E1" w:rsidP="005279B1">
      <w:pPr>
        <w:ind w:firstLine="708"/>
      </w:pPr>
      <w:r w:rsidRPr="00BA29E1">
        <w:rPr>
          <w:b/>
          <w:bCs/>
        </w:rPr>
        <w:t>Чл. 36.</w:t>
      </w:r>
      <w:r w:rsidRPr="00BA29E1">
        <w:t xml:space="preserve"> Ако предоставеното условно освобождаване от санкции е оттеглено, засегнатото предприятие не може да се възползва от което и да е благоприятно третиране по програмата.</w:t>
      </w:r>
    </w:p>
    <w:p w:rsidR="00BA29E1" w:rsidRPr="00BA29E1" w:rsidRDefault="00BA29E1" w:rsidP="00BA29E1">
      <w:pPr>
        <w:spacing w:before="120" w:after="120"/>
        <w:jc w:val="center"/>
      </w:pPr>
      <w:r w:rsidRPr="00BA29E1">
        <w:t>VIII. ПРЕДОСТАВЯНЕ ИЛИ ОТКАЗ НА УСЛОВНО НАМАЛЯВАНЕ</w:t>
      </w:r>
    </w:p>
    <w:p w:rsidR="00BA29E1" w:rsidRPr="00BA29E1" w:rsidRDefault="00BA29E1" w:rsidP="005279B1">
      <w:pPr>
        <w:ind w:firstLine="708"/>
      </w:pPr>
      <w:r w:rsidRPr="00BA29E1">
        <w:rPr>
          <w:b/>
          <w:bCs/>
        </w:rPr>
        <w:t>Чл. 37.</w:t>
      </w:r>
      <w:r w:rsidRPr="00BA29E1">
        <w:t xml:space="preserve"> При искане за намаляване на санкция КЗК преценява дали предоставените данни и доказателства са от съществено значение за доказване на нарушението. </w:t>
      </w:r>
    </w:p>
    <w:p w:rsidR="00BA29E1" w:rsidRPr="00BA29E1" w:rsidRDefault="00BA29E1" w:rsidP="005279B1">
      <w:pPr>
        <w:ind w:firstLine="708"/>
      </w:pPr>
      <w:r w:rsidRPr="00BA29E1">
        <w:rPr>
          <w:b/>
          <w:bCs/>
        </w:rPr>
        <w:t>Чл. 38.</w:t>
      </w:r>
      <w:r w:rsidRPr="00BA29E1">
        <w:t xml:space="preserve"> В преценката си за предоставяне или отказ на условно намаляване КЗК отчита и изпълнението към момента на задълженията по чл. 20 от програмата.</w:t>
      </w:r>
    </w:p>
    <w:p w:rsidR="00BA29E1" w:rsidRPr="00BA29E1" w:rsidRDefault="00BA29E1" w:rsidP="005279B1">
      <w:pPr>
        <w:ind w:firstLine="708"/>
      </w:pPr>
      <w:r w:rsidRPr="00BA29E1">
        <w:rPr>
          <w:b/>
          <w:bCs/>
        </w:rPr>
        <w:t>Чл. 39.</w:t>
      </w:r>
      <w:r w:rsidRPr="00BA29E1">
        <w:t xml:space="preserve"> Предоставяне или отказ на условно намаляване се извършва с писмено разпореждане на председателя на КЗК, за което предприятието се уведомява писмено. </w:t>
      </w:r>
    </w:p>
    <w:p w:rsidR="00BA29E1" w:rsidRPr="00BA29E1" w:rsidRDefault="00BA29E1" w:rsidP="005279B1">
      <w:pPr>
        <w:ind w:firstLine="708"/>
      </w:pPr>
      <w:r w:rsidRPr="00BA29E1">
        <w:rPr>
          <w:b/>
          <w:bCs/>
        </w:rPr>
        <w:t>Чл. 40.</w:t>
      </w:r>
      <w:r w:rsidRPr="00BA29E1">
        <w:t xml:space="preserve"> Ако се установи до приключване на производството, че едно или повече задължения за намаляване на санкциите не са били изпълнени, засегнатото предприятие не може да се възползва от което и да е благоприятно третиране по програмата.</w:t>
      </w:r>
    </w:p>
    <w:p w:rsidR="00BA29E1" w:rsidRPr="00BA29E1" w:rsidRDefault="00BA29E1" w:rsidP="00BA29E1">
      <w:pPr>
        <w:spacing w:before="120" w:after="120"/>
        <w:jc w:val="center"/>
      </w:pPr>
      <w:r w:rsidRPr="00BA29E1">
        <w:lastRenderedPageBreak/>
        <w:t>IX. КРИТЕРИИ ЗА ПРЕЦЕНКА НА ДОКАЗАТЕЛСТВАТА ПРИ ПРЕДОСТАВЯНЕ НА УСЛОВНО ОСВОБОЖДАВАНЕ/НАМАЛЯВАНЕ</w:t>
      </w:r>
    </w:p>
    <w:p w:rsidR="00BA29E1" w:rsidRPr="00BA29E1" w:rsidRDefault="00BA29E1" w:rsidP="005279B1">
      <w:pPr>
        <w:ind w:firstLine="708"/>
      </w:pPr>
      <w:r w:rsidRPr="00BA29E1">
        <w:rPr>
          <w:b/>
          <w:bCs/>
        </w:rPr>
        <w:t>Чл. 41.</w:t>
      </w:r>
      <w:r w:rsidRPr="00BA29E1">
        <w:t xml:space="preserve"> При преценката си дали дадено доказателство притежава „съществено значение за доказване на нарушението“ КЗК ще се ръководи от следните принципи: </w:t>
      </w:r>
    </w:p>
    <w:p w:rsidR="00BA29E1" w:rsidRPr="00BA29E1" w:rsidRDefault="00BA29E1" w:rsidP="005279B1">
      <w:pPr>
        <w:ind w:firstLine="708"/>
      </w:pPr>
      <w:r w:rsidRPr="00BA29E1">
        <w:t>1. писмени доказателства, произхождащи от периода, за който се отнасят фактите, които те удостоверяват, имат по-голяма стойност от доказателствата, които са създадени впоследствие;</w:t>
      </w:r>
    </w:p>
    <w:p w:rsidR="00BA29E1" w:rsidRPr="00BA29E1" w:rsidRDefault="00BA29E1" w:rsidP="005279B1">
      <w:pPr>
        <w:ind w:firstLine="708"/>
      </w:pPr>
      <w:r w:rsidRPr="00BA29E1">
        <w:t>2. преките уличаващи доказателства притежават по-висока доказателствена стойност от косвените доказателства;</w:t>
      </w:r>
    </w:p>
    <w:p w:rsidR="00BA29E1" w:rsidRPr="00BA29E1" w:rsidRDefault="00BA29E1" w:rsidP="005279B1">
      <w:pPr>
        <w:ind w:firstLine="708"/>
      </w:pPr>
      <w:r w:rsidRPr="00BA29E1">
        <w:t>3. степента на потвърждение от други източници по отношение на дадено доказателство оказва влияние върху оценката за стойността на това доказателство;</w:t>
      </w:r>
    </w:p>
    <w:p w:rsidR="00BA29E1" w:rsidRPr="00BA29E1" w:rsidRDefault="00BA29E1" w:rsidP="005279B1">
      <w:pPr>
        <w:ind w:firstLine="708"/>
      </w:pPr>
      <w:r w:rsidRPr="00BA29E1">
        <w:t>4. степента на детайлизация на фактите, която доказателството осигурява, или степента, в която то допринася за потвърждаване на други вече установени факти, които се нуждаят от потвърждаване, ще бъдат вземани предвид.</w:t>
      </w:r>
    </w:p>
    <w:p w:rsidR="00BA29E1" w:rsidRPr="00BA29E1" w:rsidRDefault="00BA29E1" w:rsidP="005279B1">
      <w:pPr>
        <w:ind w:firstLine="708"/>
      </w:pPr>
      <w:r w:rsidRPr="00BA29E1">
        <w:rPr>
          <w:b/>
          <w:bCs/>
        </w:rPr>
        <w:t>Чл. 42.</w:t>
      </w:r>
      <w:r w:rsidRPr="00BA29E1">
        <w:t xml:space="preserve"> Възможно е прилагането и на други критерии в зависимост от конкретната ситуация.</w:t>
      </w:r>
    </w:p>
    <w:p w:rsidR="00BA29E1" w:rsidRPr="00BA29E1" w:rsidRDefault="00BA29E1" w:rsidP="00BA29E1">
      <w:pPr>
        <w:spacing w:before="120" w:after="120"/>
        <w:jc w:val="center"/>
      </w:pPr>
      <w:r w:rsidRPr="00BA29E1">
        <w:t>X. ОКОНЧАТЕЛНО ОСВОБОЖДАВАНЕ/НАМАЛЯВАНЕ НА САНКЦИЯ</w:t>
      </w:r>
    </w:p>
    <w:p w:rsidR="00BA29E1" w:rsidRPr="00BA29E1" w:rsidRDefault="00BA29E1" w:rsidP="005279B1">
      <w:pPr>
        <w:ind w:firstLine="708"/>
      </w:pPr>
      <w:r w:rsidRPr="00BA29E1">
        <w:rPr>
          <w:b/>
          <w:bCs/>
        </w:rPr>
        <w:t>Чл. 43.</w:t>
      </w:r>
      <w:r w:rsidRPr="00BA29E1">
        <w:t xml:space="preserve"> Окончателното освобождаване/намаляване на санкция се постановява с крайното решение на КЗК по производството. В същото решение се посочва и санкцията, която в противен случай би следвало да бъде наложена на предприятието за извършеното нарушение на чл. 15 от ЗЗК и/или чл. 101 от ДФЕС, изчислена съгласно Методиката за определяне на санкциите по ЗЗК.</w:t>
      </w:r>
    </w:p>
    <w:p w:rsidR="00BA29E1" w:rsidRPr="00BA29E1" w:rsidRDefault="00BA29E1" w:rsidP="005279B1">
      <w:pPr>
        <w:ind w:firstLine="708"/>
      </w:pPr>
      <w:r w:rsidRPr="00BA29E1">
        <w:rPr>
          <w:b/>
          <w:bCs/>
        </w:rPr>
        <w:t>Чл. 44.</w:t>
      </w:r>
      <w:r w:rsidRPr="00BA29E1">
        <w:t xml:space="preserve"> В преценката си за постановяване на окончателно освобождаване/намаляване на санкции КЗК взема предвид изпълнението по време на цялото производство на задълженията по чл. 20 на програмата.</w:t>
      </w:r>
    </w:p>
    <w:p w:rsidR="00BA29E1" w:rsidRPr="00BA29E1" w:rsidRDefault="00BA29E1" w:rsidP="00BA29E1">
      <w:pPr>
        <w:spacing w:before="120" w:after="120"/>
        <w:jc w:val="center"/>
      </w:pPr>
      <w:r w:rsidRPr="00BA29E1">
        <w:t>XI. ДОСТЪП, ИЗПОЛЗВАНЕ И ОБМЕН НА ИСКАНИЯТА И МАТЕРИАЛИТЕ ПО ЧЛ. 101 ОТ ЗЗК</w:t>
      </w:r>
    </w:p>
    <w:p w:rsidR="00BA29E1" w:rsidRPr="00BA29E1" w:rsidRDefault="00BA29E1" w:rsidP="005279B1">
      <w:pPr>
        <w:ind w:firstLine="708"/>
      </w:pPr>
      <w:r w:rsidRPr="00BA29E1">
        <w:rPr>
          <w:b/>
          <w:bCs/>
        </w:rPr>
        <w:t>Чл. 45.</w:t>
      </w:r>
      <w:r w:rsidRPr="00BA29E1">
        <w:t xml:space="preserve"> Страните в производството пред комисията имат право на достъп до искането и материалите по чл. 101 от ЗЗК с изключение на материалите, съдържащи производствена, търговска или друга защитена от закон тайна, след приемане на определение по чл. 74, ал. 1, т. 3 от ЗЗК. </w:t>
      </w:r>
    </w:p>
    <w:p w:rsidR="00BA29E1" w:rsidRPr="00BA29E1" w:rsidRDefault="00BA29E1" w:rsidP="005279B1">
      <w:pPr>
        <w:ind w:firstLine="708"/>
      </w:pPr>
      <w:r w:rsidRPr="00BA29E1">
        <w:rPr>
          <w:b/>
          <w:bCs/>
        </w:rPr>
        <w:t>Чл. 46.</w:t>
      </w:r>
      <w:r w:rsidRPr="00BA29E1">
        <w:t xml:space="preserve"> Страните могат да използват информацията, съдържаща се в материалите, събрани във връзка с освобождаване и намаляване на санкция по реда на чл. 101 от ЗЗК, единствено когато това е необходимо, за да упражнят правото си на защита в производства по съдебен контрол на решение, с което комисията е установила нарушение по чл. 15 или 21 от ЗЗК и/или по чл. 101 или 102 от ДФЕС.</w:t>
      </w:r>
    </w:p>
    <w:p w:rsidR="00BA29E1" w:rsidRPr="00BA29E1" w:rsidRDefault="00BA29E1" w:rsidP="005279B1">
      <w:pPr>
        <w:ind w:firstLine="708"/>
      </w:pPr>
      <w:r w:rsidRPr="00BA29E1">
        <w:rPr>
          <w:b/>
          <w:bCs/>
        </w:rPr>
        <w:t>Чл. 47.</w:t>
      </w:r>
      <w:r w:rsidRPr="00BA29E1">
        <w:t xml:space="preserve"> На конституираните заинтересовани лица не се предоставя достъп до материалите, събрани във връзка с освобождаване и намаляване на санкция по реда на чл. 101 от ЗЗК.</w:t>
      </w:r>
    </w:p>
    <w:p w:rsidR="00BA29E1" w:rsidRPr="00BA29E1" w:rsidRDefault="00BA29E1" w:rsidP="005279B1">
      <w:pPr>
        <w:ind w:firstLine="708"/>
      </w:pPr>
      <w:r w:rsidRPr="00BA29E1">
        <w:rPr>
          <w:b/>
          <w:bCs/>
        </w:rPr>
        <w:t>Чл. 48.</w:t>
      </w:r>
      <w:r w:rsidRPr="00BA29E1">
        <w:t xml:space="preserve"> Исканията за освобождаване/намаляване на санкция и съкратените искания могат да бъдат обменяни в рамките на Европейската мрежа по </w:t>
      </w:r>
      <w:r w:rsidRPr="00BA29E1">
        <w:lastRenderedPageBreak/>
        <w:t>конкуренция съгласно чл. 12 от Регламент (ЕО) № 1/2003 и при спазване на реда и условията за гарантиране на интересите на засегнатите лица, посочени в § 40 и 41 от Известие на ЕК относно сътрудничеството в ЕМК.</w:t>
      </w:r>
    </w:p>
    <w:p w:rsidR="00BA29E1" w:rsidRPr="00BA29E1" w:rsidRDefault="00BA29E1" w:rsidP="00BA29E1">
      <w:pPr>
        <w:spacing w:before="120" w:after="120"/>
        <w:jc w:val="center"/>
      </w:pPr>
      <w:r w:rsidRPr="00BA29E1">
        <w:t>ДОПЪЛНИТЕЛНИ РАЗПОРЕДБИ</w:t>
      </w:r>
    </w:p>
    <w:p w:rsidR="00BA29E1" w:rsidRPr="00BA29E1" w:rsidRDefault="00BA29E1" w:rsidP="005279B1">
      <w:pPr>
        <w:ind w:firstLine="708"/>
      </w:pPr>
      <w:r w:rsidRPr="00BA29E1">
        <w:rPr>
          <w:b/>
          <w:bCs/>
        </w:rPr>
        <w:t xml:space="preserve">§ 1. </w:t>
      </w:r>
      <w:r w:rsidRPr="00BA29E1">
        <w:t xml:space="preserve">Тези правила са приети с Решение № 604 на КЗК от 10.06.2021 г. на основание чл. 101, ал. 6 от ЗЗК и уреждат прилагането на Програмата за освобождаване от санкция или намаляване на санкциите, приета с Решение № 604 на КЗК от 10.06.2021 г. </w:t>
      </w:r>
    </w:p>
    <w:p w:rsidR="00BA29E1" w:rsidRPr="00BA29E1" w:rsidRDefault="00BA29E1" w:rsidP="005279B1">
      <w:pPr>
        <w:ind w:firstLine="708"/>
      </w:pPr>
      <w:r w:rsidRPr="00BA29E1">
        <w:rPr>
          <w:b/>
          <w:bCs/>
        </w:rPr>
        <w:t xml:space="preserve">§ 2. </w:t>
      </w:r>
      <w:r w:rsidRPr="00BA29E1">
        <w:t xml:space="preserve">Тези правила подлежат на изменение и допълнение с разпоредби, отразяващи последното развитие на </w:t>
      </w:r>
      <w:proofErr w:type="spellStart"/>
      <w:r w:rsidRPr="00BA29E1">
        <w:t>антикартелното</w:t>
      </w:r>
      <w:proofErr w:type="spellEnd"/>
      <w:r w:rsidRPr="00BA29E1">
        <w:t xml:space="preserve"> правоприлагане с оглед повишаване на тяхната ефективност.</w:t>
      </w:r>
    </w:p>
    <w:p w:rsidR="005C351B" w:rsidRDefault="005C351B" w:rsidP="00BA29E1"/>
    <w:p w:rsidR="005C351B" w:rsidRDefault="005C351B" w:rsidP="005C351B">
      <w:pPr>
        <w:jc w:val="right"/>
      </w:pPr>
      <w:r w:rsidRPr="00BA29E1">
        <w:t xml:space="preserve">ПРЕДСЕДАТЕЛ: </w:t>
      </w:r>
    </w:p>
    <w:p w:rsidR="00BA29E1" w:rsidRPr="00BA29E1" w:rsidRDefault="005C351B" w:rsidP="005C351B">
      <w:pPr>
        <w:jc w:val="right"/>
      </w:pPr>
      <w:r w:rsidRPr="00BA29E1">
        <w:rPr>
          <w:b/>
          <w:bCs/>
        </w:rPr>
        <w:t>ЮЛИЯ НЕНКОВА</w:t>
      </w:r>
    </w:p>
    <w:p w:rsidR="005C351B" w:rsidRDefault="005C351B" w:rsidP="00BA29E1"/>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696685" w:rsidRDefault="00696685" w:rsidP="00696685">
      <w:pPr>
        <w:jc w:val="right"/>
      </w:pPr>
    </w:p>
    <w:p w:rsidR="00BA29E1" w:rsidRPr="00BA29E1" w:rsidRDefault="00BA29E1" w:rsidP="00696685">
      <w:pPr>
        <w:jc w:val="right"/>
      </w:pPr>
      <w:r w:rsidRPr="00696685">
        <w:lastRenderedPageBreak/>
        <w:t>Приложения</w:t>
      </w:r>
    </w:p>
    <w:p w:rsidR="00DB604A" w:rsidRDefault="00DB604A" w:rsidP="00BA29E1"/>
    <w:p w:rsidR="00696685" w:rsidRDefault="00696685" w:rsidP="00BA29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6500" w:rsidRPr="006B6500" w:rsidTr="0091473A">
        <w:trPr>
          <w:trHeight w:val="983"/>
        </w:trPr>
        <w:tc>
          <w:tcPr>
            <w:tcW w:w="9546" w:type="dxa"/>
            <w:shd w:val="clear" w:color="auto" w:fill="auto"/>
          </w:tcPr>
          <w:p w:rsidR="006B6500" w:rsidRPr="006B6500" w:rsidRDefault="006B6500" w:rsidP="006B6500">
            <w:pPr>
              <w:jc w:val="center"/>
              <w:rPr>
                <w:rFonts w:eastAsia="Times New Roman" w:cs="Times New Roman"/>
                <w:b/>
                <w:szCs w:val="26"/>
                <w:lang w:eastAsia="bg-BG"/>
              </w:rPr>
            </w:pPr>
          </w:p>
          <w:p w:rsidR="006B6500" w:rsidRPr="006B6500" w:rsidRDefault="006B6500" w:rsidP="006B6500">
            <w:pPr>
              <w:jc w:val="center"/>
              <w:rPr>
                <w:rFonts w:eastAsia="Times New Roman" w:cs="Times New Roman"/>
                <w:b/>
                <w:szCs w:val="26"/>
                <w:lang w:eastAsia="bg-BG"/>
              </w:rPr>
            </w:pPr>
            <w:r w:rsidRPr="006B6500">
              <w:rPr>
                <w:rFonts w:eastAsia="Times New Roman" w:cs="Times New Roman"/>
                <w:b/>
                <w:szCs w:val="26"/>
                <w:lang w:eastAsia="bg-BG"/>
              </w:rPr>
              <w:t>ИСКАНЕ</w:t>
            </w:r>
          </w:p>
          <w:p w:rsidR="006B6500" w:rsidRPr="006B6500" w:rsidRDefault="006B6500" w:rsidP="006B6500">
            <w:pPr>
              <w:jc w:val="center"/>
              <w:rPr>
                <w:rFonts w:eastAsia="Times New Roman" w:cs="Times New Roman"/>
                <w:b/>
                <w:szCs w:val="26"/>
                <w:lang w:eastAsia="bg-BG"/>
              </w:rPr>
            </w:pPr>
            <w:r w:rsidRPr="006B6500">
              <w:rPr>
                <w:rFonts w:eastAsia="Times New Roman" w:cs="Times New Roman"/>
                <w:b/>
                <w:szCs w:val="26"/>
                <w:lang w:eastAsia="bg-BG"/>
              </w:rPr>
              <w:t>ЗА ОСВОБОЖДАВАНЕ ОТ САНКЦИЯ /НАМАЛЯВАНЕ НА САНКЦИЯ</w:t>
            </w:r>
          </w:p>
          <w:p w:rsidR="006B6500" w:rsidRPr="006B6500" w:rsidRDefault="006B6500" w:rsidP="006B6500">
            <w:pPr>
              <w:spacing w:after="100" w:afterAutospacing="1"/>
              <w:rPr>
                <w:rFonts w:eastAsia="Times New Roman" w:cs="Times New Roman"/>
                <w:szCs w:val="26"/>
                <w:lang w:eastAsia="bg-BG"/>
              </w:rPr>
            </w:pPr>
          </w:p>
        </w:tc>
      </w:tr>
    </w:tbl>
    <w:p w:rsidR="006B6500" w:rsidRPr="006B6500" w:rsidRDefault="006B6500" w:rsidP="006B6500">
      <w:pPr>
        <w:jc w:val="center"/>
        <w:rPr>
          <w:rFonts w:eastAsia="Times New Roman" w:cs="Times New Roman"/>
          <w:b/>
          <w:i/>
          <w:szCs w:val="26"/>
          <w:lang w:eastAsia="bg-BG"/>
        </w:rPr>
      </w:pPr>
    </w:p>
    <w:p w:rsidR="006B6500" w:rsidRPr="006B6500" w:rsidRDefault="006B6500" w:rsidP="006B6500">
      <w:pPr>
        <w:jc w:val="center"/>
        <w:rPr>
          <w:rFonts w:eastAsia="Times New Roman" w:cs="Times New Roman"/>
          <w:b/>
          <w:szCs w:val="26"/>
          <w:lang w:eastAsia="bg-BG"/>
        </w:rPr>
      </w:pPr>
      <w:r w:rsidRPr="006B6500">
        <w:rPr>
          <w:rFonts w:eastAsia="Times New Roman" w:cs="Times New Roman"/>
          <w:b/>
          <w:i/>
          <w:szCs w:val="26"/>
          <w:lang w:eastAsia="bg-BG"/>
        </w:rPr>
        <w:t>Съдържа информация, защитена по смисъла на чл. 38, ал. 3 от ЗЗК</w:t>
      </w:r>
      <w:r w:rsidRPr="006B6500">
        <w:rPr>
          <w:rFonts w:eastAsia="Times New Roman" w:cs="Times New Roman"/>
          <w:b/>
          <w:szCs w:val="26"/>
          <w:lang w:eastAsia="bg-BG"/>
        </w:rPr>
        <w:t xml:space="preserve"> </w:t>
      </w:r>
    </w:p>
    <w:p w:rsidR="006B6500" w:rsidRPr="006B6500" w:rsidRDefault="006B6500" w:rsidP="006B6500">
      <w:pPr>
        <w:spacing w:after="100" w:afterAutospacing="1"/>
        <w:ind w:left="-142" w:firstLine="502"/>
        <w:rPr>
          <w:rFonts w:eastAsia="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B6500" w:rsidRPr="006B6500" w:rsidTr="0091473A">
        <w:tc>
          <w:tcPr>
            <w:tcW w:w="9546" w:type="dxa"/>
            <w:shd w:val="clear" w:color="auto" w:fill="auto"/>
          </w:tcPr>
          <w:p w:rsidR="006B6500" w:rsidRPr="006B6500" w:rsidRDefault="006B6500" w:rsidP="006B6500">
            <w:pPr>
              <w:spacing w:after="100" w:afterAutospacing="1"/>
              <w:rPr>
                <w:rFonts w:eastAsia="Times New Roman" w:cs="Times New Roman"/>
                <w:b/>
                <w:iCs/>
                <w:noProof/>
                <w:sz w:val="24"/>
                <w:szCs w:val="24"/>
                <w:lang w:val="en-US"/>
              </w:rPr>
            </w:pPr>
          </w:p>
          <w:p w:rsidR="006B6500" w:rsidRPr="006B6500" w:rsidRDefault="006B6500" w:rsidP="006B6500">
            <w:pPr>
              <w:spacing w:after="100" w:afterAutospacing="1"/>
              <w:rPr>
                <w:rFonts w:eastAsia="Times New Roman" w:cs="Times New Roman"/>
                <w:iCs/>
                <w:noProof/>
                <w:sz w:val="24"/>
                <w:szCs w:val="24"/>
              </w:rPr>
            </w:pPr>
            <w:r w:rsidRPr="006B6500">
              <w:rPr>
                <w:rFonts w:eastAsia="Times New Roman" w:cs="Times New Roman"/>
                <w:b/>
                <w:iCs/>
                <w:noProof/>
                <w:sz w:val="24"/>
                <w:szCs w:val="24"/>
                <w:lang w:val="en-US"/>
              </w:rPr>
              <w:t xml:space="preserve">I. </w:t>
            </w:r>
            <w:r w:rsidRPr="006B6500">
              <w:rPr>
                <w:rFonts w:eastAsia="Times New Roman" w:cs="Times New Roman"/>
                <w:b/>
                <w:iCs/>
                <w:noProof/>
                <w:sz w:val="24"/>
                <w:szCs w:val="24"/>
              </w:rPr>
              <w:t xml:space="preserve">Идентификация на </w:t>
            </w:r>
            <w:r w:rsidRPr="006B6500">
              <w:rPr>
                <w:rFonts w:eastAsia="Times New Roman" w:cs="Times New Roman"/>
                <w:b/>
                <w:sz w:val="24"/>
                <w:szCs w:val="24"/>
              </w:rPr>
              <w:t>предприятието, подаващо искане</w:t>
            </w:r>
            <w:r w:rsidRPr="006B6500">
              <w:rPr>
                <w:rFonts w:eastAsia="Times New Roman" w:cs="Times New Roman"/>
                <w:b/>
                <w:sz w:val="24"/>
                <w:szCs w:val="24"/>
                <w:lang w:val="ru-RU"/>
              </w:rPr>
              <w:t xml:space="preserve"> </w:t>
            </w:r>
            <w:r w:rsidRPr="006B6500">
              <w:rPr>
                <w:rFonts w:eastAsia="Times New Roman" w:cs="Times New Roman"/>
                <w:b/>
                <w:sz w:val="24"/>
                <w:szCs w:val="24"/>
              </w:rPr>
              <w:t>по отношение на участието си в картел</w:t>
            </w:r>
          </w:p>
          <w:p w:rsidR="006B6500" w:rsidRPr="006B6500" w:rsidRDefault="006B6500" w:rsidP="006B6500">
            <w:pPr>
              <w:spacing w:after="100" w:afterAutospacing="1"/>
              <w:rPr>
                <w:rFonts w:eastAsia="Times New Roman" w:cs="Times New Roman"/>
                <w:sz w:val="24"/>
                <w:szCs w:val="24"/>
                <w:lang w:val="en-US"/>
              </w:rPr>
            </w:pPr>
            <w:r w:rsidRPr="006B6500">
              <w:rPr>
                <w:rFonts w:eastAsia="Times New Roman" w:cs="Times New Roman"/>
                <w:iCs/>
                <w:noProof/>
                <w:sz w:val="24"/>
                <w:szCs w:val="24"/>
              </w:rPr>
              <w:t>1. Наименование................................................................................................................</w:t>
            </w:r>
            <w:r w:rsidRPr="006B6500">
              <w:rPr>
                <w:rFonts w:eastAsia="Times New Roman" w:cs="Times New Roman"/>
                <w:iCs/>
                <w:noProof/>
                <w:sz w:val="24"/>
                <w:szCs w:val="24"/>
                <w:lang w:val="en-US"/>
              </w:rPr>
              <w:t>......</w:t>
            </w:r>
          </w:p>
          <w:p w:rsidR="006B6500" w:rsidRPr="006B6500" w:rsidRDefault="006B6500" w:rsidP="006B6500">
            <w:pPr>
              <w:spacing w:after="100" w:afterAutospacing="1"/>
              <w:rPr>
                <w:rFonts w:eastAsia="Times New Roman" w:cs="Times New Roman"/>
                <w:sz w:val="24"/>
                <w:szCs w:val="24"/>
                <w:lang w:val="en-US"/>
              </w:rPr>
            </w:pPr>
            <w:r w:rsidRPr="006B6500">
              <w:rPr>
                <w:rFonts w:eastAsia="Times New Roman" w:cs="Times New Roman"/>
                <w:sz w:val="24"/>
                <w:szCs w:val="24"/>
              </w:rPr>
              <w:t>2. Адрес на управление ...................................</w:t>
            </w:r>
            <w:r w:rsidRPr="006B6500">
              <w:rPr>
                <w:rFonts w:eastAsia="Times New Roman" w:cs="Times New Roman"/>
                <w:sz w:val="24"/>
                <w:szCs w:val="24"/>
                <w:lang w:val="en-US"/>
              </w:rPr>
              <w:t>.........................</w:t>
            </w:r>
            <w:r>
              <w:rPr>
                <w:rFonts w:eastAsia="Times New Roman" w:cs="Times New Roman"/>
                <w:sz w:val="24"/>
                <w:szCs w:val="24"/>
                <w:lang w:val="en-US"/>
              </w:rPr>
              <w:t>..............................</w:t>
            </w:r>
            <w:r w:rsidRPr="006B6500">
              <w:rPr>
                <w:rFonts w:eastAsia="Times New Roman" w:cs="Times New Roman"/>
                <w:sz w:val="24"/>
                <w:szCs w:val="24"/>
                <w:lang w:val="en-US"/>
              </w:rPr>
              <w:t>.................</w:t>
            </w:r>
          </w:p>
          <w:p w:rsidR="006B6500" w:rsidRPr="006B6500" w:rsidRDefault="006B6500" w:rsidP="006B6500">
            <w:pPr>
              <w:spacing w:after="100" w:afterAutospacing="1"/>
              <w:rPr>
                <w:rFonts w:eastAsia="Times New Roman" w:cs="Times New Roman"/>
                <w:iCs/>
                <w:noProof/>
                <w:sz w:val="24"/>
                <w:szCs w:val="24"/>
                <w:lang w:val="en-US"/>
              </w:rPr>
            </w:pPr>
            <w:r w:rsidRPr="006B6500">
              <w:rPr>
                <w:rFonts w:eastAsia="Times New Roman" w:cs="Times New Roman"/>
                <w:sz w:val="24"/>
                <w:szCs w:val="24"/>
              </w:rPr>
              <w:t>3</w:t>
            </w:r>
            <w:r w:rsidRPr="006B6500">
              <w:rPr>
                <w:rFonts w:eastAsia="Times New Roman" w:cs="Times New Roman"/>
                <w:sz w:val="24"/>
                <w:szCs w:val="24"/>
                <w:lang w:val="en-US"/>
              </w:rPr>
              <w:t xml:space="preserve">. </w:t>
            </w:r>
            <w:r w:rsidRPr="006B6500">
              <w:rPr>
                <w:rFonts w:eastAsia="Times New Roman" w:cs="Times New Roman"/>
                <w:sz w:val="24"/>
                <w:szCs w:val="24"/>
              </w:rPr>
              <w:t>Данни за регистрацията ........................................</w:t>
            </w:r>
            <w:r>
              <w:rPr>
                <w:rFonts w:eastAsia="Times New Roman" w:cs="Times New Roman"/>
                <w:sz w:val="24"/>
                <w:szCs w:val="24"/>
              </w:rPr>
              <w:t>..............................</w:t>
            </w:r>
            <w:r w:rsidRPr="006B6500">
              <w:rPr>
                <w:rFonts w:eastAsia="Times New Roman" w:cs="Times New Roman"/>
                <w:sz w:val="24"/>
                <w:szCs w:val="24"/>
              </w:rPr>
              <w:t>.........................</w:t>
            </w:r>
            <w:r w:rsidRPr="006B6500">
              <w:rPr>
                <w:rFonts w:eastAsia="Times New Roman" w:cs="Times New Roman"/>
                <w:sz w:val="24"/>
                <w:szCs w:val="24"/>
                <w:lang w:val="en-US"/>
              </w:rPr>
              <w:t>.......</w:t>
            </w:r>
          </w:p>
          <w:p w:rsidR="006B6500" w:rsidRPr="006B6500" w:rsidRDefault="006B6500" w:rsidP="006B6500">
            <w:pPr>
              <w:spacing w:after="100" w:afterAutospacing="1"/>
              <w:rPr>
                <w:rFonts w:eastAsia="Times New Roman" w:cs="Times New Roman"/>
                <w:sz w:val="24"/>
                <w:szCs w:val="24"/>
                <w:lang w:val="en-US"/>
              </w:rPr>
            </w:pPr>
            <w:r w:rsidRPr="006B6500">
              <w:rPr>
                <w:rFonts w:eastAsia="Times New Roman" w:cs="Times New Roman"/>
                <w:sz w:val="24"/>
                <w:szCs w:val="24"/>
              </w:rPr>
              <w:t>4</w:t>
            </w:r>
            <w:r w:rsidRPr="006B6500">
              <w:rPr>
                <w:rFonts w:eastAsia="Times New Roman" w:cs="Times New Roman"/>
                <w:sz w:val="24"/>
                <w:szCs w:val="24"/>
                <w:lang w:val="en-US"/>
              </w:rPr>
              <w:t xml:space="preserve">. </w:t>
            </w:r>
            <w:r w:rsidRPr="006B6500">
              <w:rPr>
                <w:rFonts w:eastAsia="Times New Roman" w:cs="Times New Roman"/>
                <w:sz w:val="24"/>
                <w:szCs w:val="24"/>
              </w:rPr>
              <w:t>Адрес за кореспонденция, телефон, факс, електронен адрес ................................</w:t>
            </w:r>
            <w:r w:rsidRPr="006B6500">
              <w:rPr>
                <w:rFonts w:eastAsia="Times New Roman" w:cs="Times New Roman"/>
                <w:sz w:val="24"/>
                <w:szCs w:val="24"/>
                <w:lang w:val="en-US"/>
              </w:rPr>
              <w:t>....</w:t>
            </w:r>
            <w:r w:rsidRPr="006B6500">
              <w:rPr>
                <w:rFonts w:eastAsia="Times New Roman" w:cs="Times New Roman"/>
                <w:sz w:val="24"/>
                <w:szCs w:val="24"/>
              </w:rPr>
              <w:t>......</w:t>
            </w:r>
          </w:p>
          <w:p w:rsidR="006B6500" w:rsidRPr="006B6500" w:rsidRDefault="006B6500" w:rsidP="006B6500">
            <w:pPr>
              <w:spacing w:after="100" w:afterAutospacing="1"/>
              <w:rPr>
                <w:rFonts w:eastAsia="Times New Roman" w:cs="Times New Roman"/>
                <w:sz w:val="24"/>
                <w:szCs w:val="24"/>
                <w:lang w:val="en-US"/>
              </w:rPr>
            </w:pPr>
            <w:r w:rsidRPr="006B6500">
              <w:rPr>
                <w:rFonts w:eastAsia="Times New Roman" w:cs="Times New Roman"/>
                <w:sz w:val="24"/>
                <w:szCs w:val="24"/>
              </w:rPr>
              <w:t>5</w:t>
            </w:r>
            <w:r w:rsidRPr="006B6500">
              <w:rPr>
                <w:rFonts w:eastAsia="Times New Roman" w:cs="Times New Roman"/>
                <w:sz w:val="24"/>
                <w:szCs w:val="24"/>
                <w:lang w:val="en-US"/>
              </w:rPr>
              <w:t xml:space="preserve">. </w:t>
            </w:r>
            <w:r w:rsidRPr="006B6500">
              <w:rPr>
                <w:rFonts w:eastAsia="Times New Roman" w:cs="Times New Roman"/>
                <w:sz w:val="24"/>
                <w:szCs w:val="24"/>
              </w:rPr>
              <w:t>Име на лицето представляващо предприятието ..............................</w:t>
            </w:r>
            <w:r>
              <w:rPr>
                <w:rFonts w:eastAsia="Times New Roman" w:cs="Times New Roman"/>
                <w:sz w:val="24"/>
                <w:szCs w:val="24"/>
                <w:lang w:val="en-US"/>
              </w:rPr>
              <w:t>.....................</w:t>
            </w:r>
            <w:r w:rsidRPr="006B6500">
              <w:rPr>
                <w:rFonts w:eastAsia="Times New Roman" w:cs="Times New Roman"/>
                <w:sz w:val="24"/>
                <w:szCs w:val="24"/>
                <w:lang w:val="en-US"/>
              </w:rPr>
              <w:t>............</w:t>
            </w:r>
          </w:p>
          <w:p w:rsidR="006B6500" w:rsidRPr="006B6500" w:rsidRDefault="006B6500" w:rsidP="006B6500">
            <w:pPr>
              <w:spacing w:after="100" w:afterAutospacing="1"/>
              <w:rPr>
                <w:rFonts w:eastAsia="Times New Roman" w:cs="Times New Roman"/>
                <w:sz w:val="24"/>
                <w:szCs w:val="24"/>
                <w:lang w:val="en-US"/>
              </w:rPr>
            </w:pPr>
            <w:r w:rsidRPr="006B6500">
              <w:rPr>
                <w:rFonts w:eastAsia="Times New Roman" w:cs="Times New Roman"/>
                <w:sz w:val="24"/>
                <w:szCs w:val="24"/>
              </w:rPr>
              <w:t>6</w:t>
            </w:r>
            <w:r w:rsidRPr="006B6500">
              <w:rPr>
                <w:rFonts w:eastAsia="Times New Roman" w:cs="Times New Roman"/>
                <w:sz w:val="24"/>
                <w:szCs w:val="24"/>
                <w:lang w:val="en-US"/>
              </w:rPr>
              <w:t xml:space="preserve">. </w:t>
            </w:r>
            <w:r w:rsidRPr="006B6500">
              <w:rPr>
                <w:rFonts w:eastAsia="Times New Roman" w:cs="Times New Roman"/>
                <w:sz w:val="24"/>
                <w:szCs w:val="24"/>
              </w:rPr>
              <w:t>Име на лицето, упълномощено от представителя на предприятието .....................</w:t>
            </w:r>
            <w:r w:rsidRPr="006B6500">
              <w:rPr>
                <w:rFonts w:eastAsia="Times New Roman" w:cs="Times New Roman"/>
                <w:sz w:val="24"/>
                <w:szCs w:val="24"/>
                <w:lang w:val="en-US"/>
              </w:rPr>
              <w:t>........</w:t>
            </w:r>
            <w:r w:rsidRPr="006B6500">
              <w:rPr>
                <w:rFonts w:eastAsia="Times New Roman" w:cs="Times New Roman"/>
                <w:sz w:val="24"/>
                <w:szCs w:val="24"/>
              </w:rPr>
              <w:t>.</w:t>
            </w:r>
          </w:p>
          <w:p w:rsidR="006B6500" w:rsidRPr="006B6500" w:rsidRDefault="006B6500" w:rsidP="006B6500">
            <w:pPr>
              <w:spacing w:after="100" w:afterAutospacing="1"/>
              <w:ind w:left="1080"/>
              <w:rPr>
                <w:rFonts w:eastAsia="Times New Roman" w:cs="Times New Roman"/>
                <w:sz w:val="24"/>
                <w:szCs w:val="24"/>
              </w:rPr>
            </w:pPr>
            <w:r w:rsidRPr="006B6500">
              <w:rPr>
                <w:rFonts w:eastAsia="Times New Roman" w:cs="Times New Roman"/>
                <w:noProof/>
                <w:sz w:val="24"/>
                <w:szCs w:val="24"/>
                <w:lang w:eastAsia="bg-BG"/>
              </w:rPr>
              <w:drawing>
                <wp:inline distT="0" distB="0" distL="0" distR="0">
                  <wp:extent cx="228600" cy="228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6500">
              <w:rPr>
                <w:rFonts w:eastAsia="Times New Roman" w:cs="Times New Roman"/>
                <w:sz w:val="24"/>
                <w:szCs w:val="24"/>
              </w:rPr>
              <w:t xml:space="preserve"> Приложено пълномощно</w:t>
            </w:r>
          </w:p>
          <w:p w:rsidR="006B6500" w:rsidRPr="006B6500" w:rsidRDefault="006B6500" w:rsidP="006B6500">
            <w:pPr>
              <w:spacing w:after="100" w:afterAutospacing="1"/>
              <w:rPr>
                <w:rFonts w:eastAsia="Times New Roman" w:cs="Times New Roman"/>
                <w:b/>
                <w:sz w:val="24"/>
                <w:szCs w:val="24"/>
                <w:lang w:val="en-US"/>
              </w:rPr>
            </w:pPr>
            <w:r w:rsidRPr="006B6500">
              <w:rPr>
                <w:rFonts w:eastAsia="Times New Roman" w:cs="Times New Roman"/>
                <w:b/>
                <w:sz w:val="24"/>
                <w:szCs w:val="24"/>
                <w:lang w:val="en-US"/>
              </w:rPr>
              <w:t>II</w:t>
            </w:r>
            <w:r w:rsidRPr="006B6500">
              <w:rPr>
                <w:rFonts w:eastAsia="Times New Roman" w:cs="Times New Roman"/>
                <w:b/>
                <w:sz w:val="24"/>
                <w:szCs w:val="24"/>
                <w:lang w:val="ru-RU"/>
              </w:rPr>
              <w:t xml:space="preserve">. </w:t>
            </w:r>
            <w:r w:rsidRPr="006B6500">
              <w:rPr>
                <w:rFonts w:eastAsia="Times New Roman" w:cs="Times New Roman"/>
                <w:b/>
                <w:sz w:val="24"/>
                <w:szCs w:val="24"/>
              </w:rPr>
              <w:t>Вид на искането</w:t>
            </w:r>
            <w:r w:rsidRPr="006B6500">
              <w:rPr>
                <w:rFonts w:eastAsia="Times New Roman" w:cs="Times New Roman"/>
                <w:b/>
                <w:sz w:val="24"/>
                <w:szCs w:val="24"/>
                <w:lang w:val="en-US"/>
              </w:rPr>
              <w:t>:</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lang w:val="en-US"/>
              </w:rPr>
              <w:t xml:space="preserve">   </w:t>
            </w:r>
            <w:r w:rsidRPr="006B6500">
              <w:rPr>
                <w:rFonts w:eastAsia="Times New Roman" w:cs="Times New Roman"/>
                <w:noProof/>
                <w:sz w:val="24"/>
                <w:szCs w:val="24"/>
                <w:lang w:eastAsia="bg-BG"/>
              </w:rPr>
              <w:drawing>
                <wp:inline distT="0" distB="0" distL="0" distR="0">
                  <wp:extent cx="190500" cy="190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B6500">
              <w:rPr>
                <w:rFonts w:eastAsia="Times New Roman" w:cs="Times New Roman"/>
                <w:sz w:val="24"/>
                <w:szCs w:val="24"/>
                <w:lang w:val="en-US"/>
              </w:rPr>
              <w:t xml:space="preserve">   </w:t>
            </w:r>
            <w:r w:rsidRPr="006B6500">
              <w:rPr>
                <w:rFonts w:eastAsia="Times New Roman" w:cs="Times New Roman"/>
                <w:sz w:val="24"/>
                <w:szCs w:val="24"/>
              </w:rPr>
              <w:t>Искане за освобождаване от санкция</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lang w:val="en-US"/>
              </w:rPr>
              <w:t xml:space="preserve">   </w:t>
            </w:r>
            <w:r w:rsidRPr="006B6500">
              <w:rPr>
                <w:rFonts w:eastAsia="Times New Roman" w:cs="Times New Roman"/>
                <w:noProof/>
                <w:sz w:val="24"/>
                <w:szCs w:val="24"/>
                <w:lang w:eastAsia="bg-BG"/>
              </w:rPr>
              <w:drawing>
                <wp:inline distT="0" distB="0" distL="0" distR="0">
                  <wp:extent cx="1905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B6500">
              <w:rPr>
                <w:rFonts w:eastAsia="Times New Roman" w:cs="Times New Roman"/>
                <w:sz w:val="24"/>
                <w:szCs w:val="24"/>
                <w:lang w:val="en-US"/>
              </w:rPr>
              <w:t xml:space="preserve">    </w:t>
            </w:r>
            <w:r w:rsidRPr="006B6500">
              <w:rPr>
                <w:rFonts w:eastAsia="Times New Roman" w:cs="Times New Roman"/>
                <w:sz w:val="24"/>
                <w:szCs w:val="24"/>
              </w:rPr>
              <w:t>Искане за намаляване на санкции</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lang w:val="en-US"/>
              </w:rPr>
              <w:t xml:space="preserve">   </w:t>
            </w:r>
            <w:r w:rsidRPr="006B6500">
              <w:rPr>
                <w:rFonts w:eastAsia="Times New Roman" w:cs="Times New Roman"/>
                <w:noProof/>
                <w:sz w:val="24"/>
                <w:szCs w:val="24"/>
                <w:lang w:eastAsia="bg-BG"/>
              </w:rPr>
              <w:drawing>
                <wp:inline distT="0" distB="0" distL="0" distR="0">
                  <wp:extent cx="190500" cy="1905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B6500">
              <w:rPr>
                <w:rFonts w:eastAsia="Times New Roman" w:cs="Times New Roman"/>
                <w:sz w:val="24"/>
                <w:szCs w:val="24"/>
                <w:lang w:val="en-US"/>
              </w:rPr>
              <w:t xml:space="preserve">    </w:t>
            </w:r>
            <w:r w:rsidRPr="006B6500">
              <w:rPr>
                <w:rFonts w:eastAsia="Times New Roman" w:cs="Times New Roman"/>
                <w:sz w:val="24"/>
                <w:szCs w:val="24"/>
              </w:rPr>
              <w:t>Искане за маркер</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ab/>
            </w:r>
            <w:r w:rsidRPr="006B6500">
              <w:rPr>
                <w:rFonts w:eastAsia="Times New Roman" w:cs="Times New Roman"/>
                <w:noProof/>
                <w:sz w:val="24"/>
                <w:szCs w:val="24"/>
                <w:lang w:eastAsia="bg-BG"/>
              </w:rPr>
              <w:drawing>
                <wp:inline distT="0" distB="0" distL="0" distR="0">
                  <wp:extent cx="1905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B6500">
              <w:rPr>
                <w:rFonts w:eastAsia="Times New Roman" w:cs="Times New Roman"/>
                <w:sz w:val="24"/>
                <w:szCs w:val="24"/>
              </w:rPr>
              <w:tab/>
              <w:t>във връзка с искане за освобождаване на санкция</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ab/>
            </w:r>
            <w:r w:rsidRPr="006B6500">
              <w:rPr>
                <w:rFonts w:eastAsia="Times New Roman" w:cs="Times New Roman"/>
                <w:noProof/>
                <w:sz w:val="24"/>
                <w:szCs w:val="24"/>
                <w:lang w:eastAsia="bg-BG"/>
              </w:rPr>
              <w:drawing>
                <wp:inline distT="0" distB="0" distL="0" distR="0">
                  <wp:extent cx="190500" cy="1905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B6500">
              <w:rPr>
                <w:rFonts w:eastAsia="Times New Roman" w:cs="Times New Roman"/>
                <w:sz w:val="24"/>
                <w:szCs w:val="24"/>
              </w:rPr>
              <w:tab/>
              <w:t>във връзка с искане за намаляване на санкции</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 xml:space="preserve">    </w:t>
            </w:r>
            <w:r w:rsidRPr="006B6500">
              <w:rPr>
                <w:rFonts w:eastAsia="Times New Roman" w:cs="Times New Roman"/>
                <w:noProof/>
                <w:sz w:val="24"/>
                <w:szCs w:val="24"/>
                <w:lang w:eastAsia="bg-BG"/>
              </w:rPr>
              <w:drawing>
                <wp:inline distT="0" distB="0" distL="0" distR="0">
                  <wp:extent cx="19050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B6500">
              <w:rPr>
                <w:rFonts w:eastAsia="Times New Roman" w:cs="Times New Roman"/>
                <w:sz w:val="24"/>
                <w:szCs w:val="24"/>
              </w:rPr>
              <w:t xml:space="preserve">   Искане за допълнително намаляване на санкции за участие в Картел 1 при разкриване на втори картел (Картел 2) </w:t>
            </w:r>
          </w:p>
          <w:p w:rsidR="006B6500" w:rsidRPr="006B6500" w:rsidRDefault="006B6500" w:rsidP="006B6500">
            <w:pPr>
              <w:ind w:left="709" w:firstLine="709"/>
              <w:rPr>
                <w:rFonts w:eastAsia="Times New Roman" w:cs="Times New Roman"/>
                <w:sz w:val="24"/>
                <w:szCs w:val="24"/>
              </w:rPr>
            </w:pPr>
            <w:r w:rsidRPr="006B6500">
              <w:rPr>
                <w:rFonts w:eastAsia="Times New Roman" w:cs="Times New Roman"/>
                <w:sz w:val="24"/>
                <w:szCs w:val="24"/>
              </w:rPr>
              <w:t>Във връзка с Картел 1 ..........................................................................</w:t>
            </w:r>
          </w:p>
          <w:p w:rsidR="006B6500" w:rsidRPr="006B6500" w:rsidRDefault="006B6500" w:rsidP="006B6500">
            <w:pPr>
              <w:ind w:left="709" w:firstLine="709"/>
              <w:rPr>
                <w:rFonts w:eastAsia="Times New Roman" w:cs="Times New Roman"/>
                <w:sz w:val="24"/>
                <w:szCs w:val="24"/>
              </w:rPr>
            </w:pPr>
            <w:r w:rsidRPr="006B6500">
              <w:rPr>
                <w:rFonts w:eastAsia="Times New Roman" w:cs="Times New Roman"/>
                <w:sz w:val="24"/>
                <w:szCs w:val="24"/>
              </w:rPr>
              <w:tab/>
            </w:r>
            <w:r w:rsidRPr="006B6500">
              <w:rPr>
                <w:rFonts w:eastAsia="Times New Roman" w:cs="Times New Roman"/>
                <w:sz w:val="24"/>
                <w:szCs w:val="24"/>
              </w:rPr>
              <w:tab/>
              <w:t>(номер на производство пред КЗК</w:t>
            </w:r>
            <w:r w:rsidRPr="006B6500">
              <w:rPr>
                <w:rFonts w:eastAsia="Times New Roman" w:cs="Times New Roman"/>
                <w:sz w:val="24"/>
                <w:szCs w:val="24"/>
                <w:lang w:val="ru-RU"/>
              </w:rPr>
              <w:t xml:space="preserve">, </w:t>
            </w:r>
            <w:r w:rsidRPr="006B6500">
              <w:rPr>
                <w:rFonts w:eastAsia="Times New Roman" w:cs="Times New Roman"/>
                <w:sz w:val="24"/>
                <w:szCs w:val="24"/>
              </w:rPr>
              <w:t>ако е известен или</w:t>
            </w:r>
          </w:p>
          <w:p w:rsidR="006B6500" w:rsidRPr="006B6500" w:rsidRDefault="006B6500" w:rsidP="006B6500">
            <w:pPr>
              <w:ind w:left="709" w:firstLine="709"/>
              <w:rPr>
                <w:rFonts w:eastAsia="Times New Roman" w:cs="Times New Roman"/>
                <w:sz w:val="24"/>
                <w:szCs w:val="24"/>
              </w:rPr>
            </w:pPr>
            <w:r w:rsidRPr="006B6500">
              <w:rPr>
                <w:rFonts w:eastAsia="Times New Roman" w:cs="Times New Roman"/>
                <w:sz w:val="24"/>
                <w:szCs w:val="24"/>
              </w:rPr>
              <w:lastRenderedPageBreak/>
              <w:t xml:space="preserve"> описание на картела съгласно т. ІV.1. и ІV.2. от настоящето искане) </w:t>
            </w:r>
          </w:p>
          <w:p w:rsidR="006B6500" w:rsidRPr="006B6500" w:rsidRDefault="006B6500" w:rsidP="006B6500">
            <w:pPr>
              <w:ind w:left="709" w:firstLine="709"/>
              <w:rPr>
                <w:rFonts w:eastAsia="Times New Roman" w:cs="Times New Roman"/>
                <w:sz w:val="24"/>
                <w:szCs w:val="24"/>
              </w:rPr>
            </w:pPr>
          </w:p>
          <w:p w:rsidR="006B6500" w:rsidRPr="006B6500" w:rsidRDefault="006B6500" w:rsidP="006B6500">
            <w:pPr>
              <w:spacing w:after="100" w:afterAutospacing="1"/>
              <w:rPr>
                <w:rFonts w:eastAsia="Times New Roman" w:cs="Times New Roman"/>
                <w:b/>
                <w:sz w:val="24"/>
                <w:szCs w:val="24"/>
              </w:rPr>
            </w:pPr>
            <w:r w:rsidRPr="006B6500">
              <w:rPr>
                <w:rFonts w:eastAsia="Times New Roman" w:cs="Times New Roman"/>
                <w:b/>
                <w:sz w:val="24"/>
                <w:szCs w:val="24"/>
                <w:lang w:val="en-US"/>
              </w:rPr>
              <w:t>III</w:t>
            </w:r>
            <w:r w:rsidRPr="006B6500">
              <w:rPr>
                <w:rFonts w:eastAsia="Times New Roman" w:cs="Times New Roman"/>
                <w:b/>
                <w:sz w:val="24"/>
                <w:szCs w:val="24"/>
                <w:lang w:val="ru-RU"/>
              </w:rPr>
              <w:t xml:space="preserve">. </w:t>
            </w:r>
            <w:proofErr w:type="spellStart"/>
            <w:r w:rsidRPr="006B6500">
              <w:rPr>
                <w:rFonts w:eastAsia="Times New Roman" w:cs="Times New Roman"/>
                <w:b/>
                <w:sz w:val="24"/>
                <w:szCs w:val="24"/>
              </w:rPr>
              <w:t>Алтернативност</w:t>
            </w:r>
            <w:proofErr w:type="spellEnd"/>
            <w:r w:rsidRPr="006B6500">
              <w:rPr>
                <w:rFonts w:eastAsia="Times New Roman" w:cs="Times New Roman"/>
                <w:b/>
                <w:sz w:val="24"/>
                <w:szCs w:val="24"/>
              </w:rPr>
              <w:t xml:space="preserve"> на искането </w:t>
            </w:r>
          </w:p>
          <w:p w:rsidR="006B6500" w:rsidRPr="006B6500" w:rsidRDefault="006B6500" w:rsidP="006B6500">
            <w:pPr>
              <w:spacing w:after="100" w:afterAutospacing="1"/>
              <w:ind w:left="482"/>
              <w:rPr>
                <w:rFonts w:eastAsia="Times New Roman" w:cs="Times New Roman"/>
                <w:sz w:val="24"/>
                <w:szCs w:val="24"/>
              </w:rPr>
            </w:pPr>
            <w:r w:rsidRPr="006B6500">
              <w:rPr>
                <w:rFonts w:eastAsia="Times New Roman" w:cs="Times New Roman"/>
                <w:b/>
                <w:i/>
                <w:noProof/>
                <w:sz w:val="24"/>
                <w:szCs w:val="24"/>
                <w:lang w:eastAsia="bg-BG"/>
              </w:rPr>
              <w:drawing>
                <wp:inline distT="0" distB="0" distL="0" distR="0">
                  <wp:extent cx="19050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B6500">
              <w:rPr>
                <w:rFonts w:eastAsia="Times New Roman" w:cs="Times New Roman"/>
                <w:b/>
                <w:i/>
                <w:sz w:val="24"/>
                <w:szCs w:val="24"/>
              </w:rPr>
              <w:t xml:space="preserve"> Не желая</w:t>
            </w:r>
            <w:r w:rsidRPr="006B6500">
              <w:rPr>
                <w:rFonts w:eastAsia="Times New Roman" w:cs="Times New Roman"/>
                <w:sz w:val="24"/>
                <w:szCs w:val="24"/>
              </w:rPr>
              <w:t xml:space="preserve"> КЗК да счита искането за освобождаване от санкции като такова за намаляване на санкции, в</w:t>
            </w:r>
            <w:r w:rsidRPr="006B6500">
              <w:rPr>
                <w:rFonts w:eastAsia="Times New Roman" w:cs="Times New Roman"/>
                <w:iCs/>
                <w:noProof/>
                <w:sz w:val="24"/>
                <w:szCs w:val="24"/>
                <w:lang w:val="ru-RU"/>
              </w:rPr>
              <w:t xml:space="preserve"> случай че освобождаване </w:t>
            </w:r>
            <w:r w:rsidRPr="006B6500">
              <w:rPr>
                <w:rFonts w:eastAsia="Times New Roman" w:cs="Times New Roman"/>
                <w:noProof/>
                <w:sz w:val="24"/>
                <w:szCs w:val="24"/>
                <w:lang w:val="ru-RU"/>
              </w:rPr>
              <w:t>не може да бъде предоставено.</w:t>
            </w:r>
          </w:p>
          <w:p w:rsidR="006B6500" w:rsidRPr="006B6500" w:rsidRDefault="006B6500" w:rsidP="006B6500">
            <w:pPr>
              <w:rPr>
                <w:rFonts w:eastAsia="Times New Roman" w:cs="Times New Roman"/>
                <w:b/>
                <w:iCs/>
                <w:noProof/>
                <w:sz w:val="24"/>
                <w:szCs w:val="24"/>
                <w:lang w:eastAsia="bg-BG"/>
              </w:rPr>
            </w:pPr>
            <w:r w:rsidRPr="006B6500">
              <w:rPr>
                <w:rFonts w:eastAsia="Times New Roman" w:cs="Times New Roman"/>
                <w:b/>
                <w:iCs/>
                <w:noProof/>
                <w:sz w:val="24"/>
                <w:szCs w:val="24"/>
                <w:lang w:val="en-US" w:eastAsia="bg-BG"/>
              </w:rPr>
              <w:t>IV</w:t>
            </w:r>
            <w:r w:rsidRPr="006B6500">
              <w:rPr>
                <w:rFonts w:eastAsia="Times New Roman" w:cs="Times New Roman"/>
                <w:b/>
                <w:iCs/>
                <w:noProof/>
                <w:sz w:val="24"/>
                <w:szCs w:val="24"/>
                <w:lang w:val="ru-RU" w:eastAsia="bg-BG"/>
              </w:rPr>
              <w:t xml:space="preserve">. </w:t>
            </w:r>
            <w:r w:rsidRPr="006B6500">
              <w:rPr>
                <w:rFonts w:eastAsia="Times New Roman" w:cs="Times New Roman"/>
                <w:b/>
                <w:iCs/>
                <w:noProof/>
                <w:sz w:val="24"/>
                <w:szCs w:val="24"/>
                <w:lang w:eastAsia="bg-BG"/>
              </w:rPr>
              <w:t xml:space="preserve">Минимален обем информация (чл. 27 от Програмата) </w:t>
            </w:r>
          </w:p>
          <w:p w:rsidR="006B6500" w:rsidRPr="006B6500" w:rsidRDefault="006B6500" w:rsidP="006B6500">
            <w:pPr>
              <w:rPr>
                <w:rFonts w:eastAsia="Times New Roman" w:cs="Times New Roman"/>
                <w:iCs/>
                <w:noProof/>
                <w:sz w:val="24"/>
                <w:szCs w:val="24"/>
                <w:lang w:eastAsia="bg-BG"/>
              </w:rPr>
            </w:pP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b/>
                <w:iCs/>
                <w:noProof/>
                <w:sz w:val="24"/>
                <w:szCs w:val="24"/>
              </w:rPr>
              <w:t xml:space="preserve">1. </w:t>
            </w:r>
            <w:r w:rsidRPr="006B6500">
              <w:rPr>
                <w:rFonts w:eastAsia="Times New Roman" w:cs="Times New Roman"/>
                <w:sz w:val="24"/>
                <w:szCs w:val="24"/>
              </w:rPr>
              <w:t xml:space="preserve">Наименованието, адреса и данни за регистрацията на </w:t>
            </w:r>
            <w:r w:rsidRPr="006B6500">
              <w:rPr>
                <w:rFonts w:eastAsia="Times New Roman" w:cs="Times New Roman"/>
                <w:i/>
                <w:sz w:val="24"/>
                <w:szCs w:val="24"/>
              </w:rPr>
              <w:t xml:space="preserve">всички </w:t>
            </w:r>
            <w:r w:rsidRPr="006B6500">
              <w:rPr>
                <w:rFonts w:eastAsia="Times New Roman" w:cs="Times New Roman"/>
                <w:sz w:val="24"/>
                <w:szCs w:val="24"/>
              </w:rPr>
              <w:t>предприятия - участници в картела ....................................................................................................</w:t>
            </w:r>
            <w:r>
              <w:rPr>
                <w:rFonts w:eastAsia="Times New Roman" w:cs="Times New Roman"/>
                <w:sz w:val="24"/>
                <w:szCs w:val="24"/>
              </w:rPr>
              <w:t>..........</w:t>
            </w:r>
            <w:r w:rsidRPr="006B6500">
              <w:rPr>
                <w:rFonts w:eastAsia="Times New Roman" w:cs="Times New Roman"/>
                <w:sz w:val="24"/>
                <w:szCs w:val="24"/>
              </w:rPr>
              <w:t>;</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b/>
                <w:sz w:val="24"/>
                <w:szCs w:val="24"/>
              </w:rPr>
              <w:t>2.</w:t>
            </w:r>
            <w:r w:rsidRPr="006B6500">
              <w:rPr>
                <w:rFonts w:eastAsia="Times New Roman" w:cs="Times New Roman"/>
                <w:sz w:val="24"/>
                <w:szCs w:val="24"/>
              </w:rPr>
              <w:t xml:space="preserve"> Подробно описание на картела:</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Засегнатите продукти и/или услуги..................................</w:t>
            </w:r>
            <w:r>
              <w:rPr>
                <w:rFonts w:eastAsia="Times New Roman" w:cs="Times New Roman"/>
                <w:sz w:val="24"/>
                <w:szCs w:val="24"/>
                <w:lang w:val="en-US"/>
              </w:rPr>
              <w:t>.</w:t>
            </w:r>
            <w:r w:rsidRPr="006B6500">
              <w:rPr>
                <w:rFonts w:eastAsia="Times New Roman" w:cs="Times New Roman"/>
                <w:sz w:val="24"/>
                <w:szCs w:val="24"/>
              </w:rPr>
              <w:t>.......................</w:t>
            </w:r>
            <w:r>
              <w:rPr>
                <w:rFonts w:eastAsia="Times New Roman" w:cs="Times New Roman"/>
                <w:sz w:val="24"/>
                <w:szCs w:val="24"/>
              </w:rPr>
              <w:t>...........................</w:t>
            </w:r>
            <w:r w:rsidRPr="006B6500">
              <w:rPr>
                <w:rFonts w:eastAsia="Times New Roman" w:cs="Times New Roman"/>
                <w:sz w:val="24"/>
                <w:szCs w:val="24"/>
              </w:rPr>
              <w:t>.;</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Засегнатата територия................................................................................</w:t>
            </w:r>
            <w:r>
              <w:rPr>
                <w:rFonts w:eastAsia="Times New Roman" w:cs="Times New Roman"/>
                <w:sz w:val="24"/>
                <w:szCs w:val="24"/>
              </w:rPr>
              <w:t>............................</w:t>
            </w:r>
            <w:r w:rsidRPr="006B6500">
              <w:rPr>
                <w:rFonts w:eastAsia="Times New Roman" w:cs="Times New Roman"/>
                <w:sz w:val="24"/>
                <w:szCs w:val="24"/>
              </w:rPr>
              <w:t>;</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Естество на поведението .............................</w:t>
            </w:r>
            <w:r>
              <w:rPr>
                <w:rFonts w:eastAsia="Times New Roman" w:cs="Times New Roman"/>
                <w:sz w:val="24"/>
                <w:szCs w:val="24"/>
              </w:rPr>
              <w:t>............................</w:t>
            </w:r>
            <w:r w:rsidRPr="006B6500">
              <w:rPr>
                <w:rFonts w:eastAsia="Times New Roman" w:cs="Times New Roman"/>
                <w:sz w:val="24"/>
                <w:szCs w:val="24"/>
              </w:rPr>
              <w:t>..............................................;</w:t>
            </w:r>
          </w:p>
          <w:p w:rsidR="006B6500" w:rsidRPr="006B6500" w:rsidRDefault="006B6500" w:rsidP="006B6500">
            <w:pPr>
              <w:spacing w:after="100" w:afterAutospacing="1"/>
              <w:jc w:val="left"/>
              <w:rPr>
                <w:rFonts w:eastAsia="Times New Roman" w:cs="Times New Roman"/>
                <w:sz w:val="24"/>
                <w:szCs w:val="24"/>
              </w:rPr>
            </w:pPr>
            <w:r w:rsidRPr="006B6500">
              <w:rPr>
                <w:rFonts w:eastAsia="Times New Roman" w:cs="Times New Roman"/>
                <w:sz w:val="24"/>
                <w:szCs w:val="24"/>
              </w:rPr>
              <w:t>Начин на функциониране на картела.................................</w:t>
            </w:r>
            <w:r>
              <w:rPr>
                <w:rFonts w:eastAsia="Times New Roman" w:cs="Times New Roman"/>
                <w:sz w:val="24"/>
                <w:szCs w:val="24"/>
              </w:rPr>
              <w:t>...........................</w:t>
            </w:r>
            <w:r w:rsidRPr="006B6500">
              <w:rPr>
                <w:rFonts w:eastAsia="Times New Roman" w:cs="Times New Roman"/>
                <w:sz w:val="24"/>
                <w:szCs w:val="24"/>
              </w:rPr>
              <w:t>.......................;</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Период на действие на картела...............</w:t>
            </w:r>
            <w:r>
              <w:rPr>
                <w:rFonts w:eastAsia="Times New Roman" w:cs="Times New Roman"/>
                <w:sz w:val="24"/>
                <w:szCs w:val="24"/>
              </w:rPr>
              <w:t>..........</w:t>
            </w:r>
            <w:r w:rsidRPr="006B6500">
              <w:rPr>
                <w:rFonts w:eastAsia="Times New Roman" w:cs="Times New Roman"/>
                <w:sz w:val="24"/>
                <w:szCs w:val="24"/>
              </w:rPr>
              <w:t>.....................................................................;</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b/>
                <w:sz w:val="24"/>
                <w:szCs w:val="24"/>
              </w:rPr>
              <w:t>3.</w:t>
            </w:r>
            <w:r w:rsidRPr="006B6500">
              <w:rPr>
                <w:rFonts w:eastAsia="Times New Roman" w:cs="Times New Roman"/>
                <w:sz w:val="24"/>
                <w:szCs w:val="24"/>
              </w:rPr>
              <w:t xml:space="preserve"> Други искания</w:t>
            </w:r>
            <w:r w:rsidRPr="006B6500">
              <w:rPr>
                <w:rFonts w:eastAsia="Times New Roman" w:cs="Times New Roman"/>
                <w:b/>
                <w:sz w:val="24"/>
                <w:szCs w:val="24"/>
              </w:rPr>
              <w:t xml:space="preserve"> </w:t>
            </w:r>
            <w:r w:rsidRPr="006B6500">
              <w:rPr>
                <w:rFonts w:eastAsia="Times New Roman" w:cs="Times New Roman"/>
                <w:sz w:val="24"/>
                <w:szCs w:val="24"/>
              </w:rPr>
              <w:t>за освобождаване/намаляване на санкции, подадени във връзка с картела пред органи по конкуренция (в или извън ЕС)</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b/>
                <w:sz w:val="24"/>
                <w:szCs w:val="24"/>
              </w:rPr>
              <w:t>3.1</w:t>
            </w:r>
            <w:r w:rsidRPr="006B6500">
              <w:rPr>
                <w:rFonts w:eastAsia="Times New Roman" w:cs="Times New Roman"/>
                <w:sz w:val="24"/>
                <w:szCs w:val="24"/>
              </w:rPr>
              <w:t>. Предишни искания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2648"/>
              <w:gridCol w:w="3004"/>
            </w:tblGrid>
            <w:tr w:rsidR="006B6500" w:rsidRPr="006B6500" w:rsidTr="0091473A">
              <w:tc>
                <w:tcPr>
                  <w:tcW w:w="3298" w:type="dxa"/>
                  <w:shd w:val="clear" w:color="auto" w:fill="auto"/>
                </w:tcPr>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 xml:space="preserve">ЕК/Орган по конкуренция (държава) </w:t>
                  </w:r>
                </w:p>
              </w:tc>
              <w:tc>
                <w:tcPr>
                  <w:tcW w:w="2740" w:type="dxa"/>
                </w:tcPr>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Контактни лица</w:t>
                  </w:r>
                </w:p>
              </w:tc>
              <w:tc>
                <w:tcPr>
                  <w:tcW w:w="3132" w:type="dxa"/>
                  <w:shd w:val="clear" w:color="auto" w:fill="auto"/>
                </w:tcPr>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Дата на подаване</w:t>
                  </w:r>
                </w:p>
              </w:tc>
            </w:tr>
            <w:tr w:rsidR="006B6500" w:rsidRPr="006B6500" w:rsidTr="0091473A">
              <w:tc>
                <w:tcPr>
                  <w:tcW w:w="3298" w:type="dxa"/>
                  <w:shd w:val="clear" w:color="auto" w:fill="auto"/>
                </w:tcPr>
                <w:p w:rsidR="006B6500" w:rsidRPr="006B6500" w:rsidRDefault="006B6500" w:rsidP="006B6500">
                  <w:pPr>
                    <w:spacing w:after="100" w:afterAutospacing="1"/>
                    <w:rPr>
                      <w:rFonts w:eastAsia="Times New Roman" w:cs="Times New Roman"/>
                      <w:sz w:val="24"/>
                      <w:szCs w:val="24"/>
                    </w:rPr>
                  </w:pPr>
                </w:p>
              </w:tc>
              <w:tc>
                <w:tcPr>
                  <w:tcW w:w="2740" w:type="dxa"/>
                </w:tcPr>
                <w:p w:rsidR="006B6500" w:rsidRPr="006B6500" w:rsidRDefault="006B6500" w:rsidP="006B6500">
                  <w:pPr>
                    <w:spacing w:after="100" w:afterAutospacing="1"/>
                    <w:rPr>
                      <w:rFonts w:eastAsia="Times New Roman" w:cs="Times New Roman"/>
                      <w:sz w:val="24"/>
                      <w:szCs w:val="24"/>
                    </w:rPr>
                  </w:pPr>
                </w:p>
              </w:tc>
              <w:tc>
                <w:tcPr>
                  <w:tcW w:w="3132" w:type="dxa"/>
                  <w:shd w:val="clear" w:color="auto" w:fill="auto"/>
                </w:tcPr>
                <w:p w:rsidR="006B6500" w:rsidRPr="006B6500" w:rsidRDefault="006B6500" w:rsidP="006B6500">
                  <w:pPr>
                    <w:spacing w:after="100" w:afterAutospacing="1"/>
                    <w:rPr>
                      <w:rFonts w:eastAsia="Times New Roman" w:cs="Times New Roman"/>
                      <w:sz w:val="24"/>
                      <w:szCs w:val="24"/>
                    </w:rPr>
                  </w:pPr>
                </w:p>
              </w:tc>
            </w:tr>
            <w:tr w:rsidR="006B6500" w:rsidRPr="006B6500" w:rsidTr="0091473A">
              <w:tc>
                <w:tcPr>
                  <w:tcW w:w="3298" w:type="dxa"/>
                  <w:shd w:val="clear" w:color="auto" w:fill="auto"/>
                </w:tcPr>
                <w:p w:rsidR="006B6500" w:rsidRPr="006B6500" w:rsidRDefault="006B6500" w:rsidP="006B6500">
                  <w:pPr>
                    <w:spacing w:after="100" w:afterAutospacing="1"/>
                    <w:rPr>
                      <w:rFonts w:eastAsia="Times New Roman" w:cs="Times New Roman"/>
                      <w:sz w:val="24"/>
                      <w:szCs w:val="24"/>
                    </w:rPr>
                  </w:pPr>
                </w:p>
              </w:tc>
              <w:tc>
                <w:tcPr>
                  <w:tcW w:w="2740" w:type="dxa"/>
                </w:tcPr>
                <w:p w:rsidR="006B6500" w:rsidRPr="006B6500" w:rsidRDefault="006B6500" w:rsidP="006B6500">
                  <w:pPr>
                    <w:spacing w:after="100" w:afterAutospacing="1"/>
                    <w:rPr>
                      <w:rFonts w:eastAsia="Times New Roman" w:cs="Times New Roman"/>
                      <w:sz w:val="24"/>
                      <w:szCs w:val="24"/>
                    </w:rPr>
                  </w:pPr>
                </w:p>
              </w:tc>
              <w:tc>
                <w:tcPr>
                  <w:tcW w:w="3132" w:type="dxa"/>
                  <w:shd w:val="clear" w:color="auto" w:fill="auto"/>
                </w:tcPr>
                <w:p w:rsidR="006B6500" w:rsidRPr="006B6500" w:rsidRDefault="006B6500" w:rsidP="006B6500">
                  <w:pPr>
                    <w:spacing w:after="100" w:afterAutospacing="1"/>
                    <w:rPr>
                      <w:rFonts w:eastAsia="Times New Roman" w:cs="Times New Roman"/>
                      <w:sz w:val="24"/>
                      <w:szCs w:val="24"/>
                    </w:rPr>
                  </w:pPr>
                </w:p>
              </w:tc>
            </w:tr>
            <w:tr w:rsidR="006B6500" w:rsidRPr="006B6500" w:rsidTr="0091473A">
              <w:tc>
                <w:tcPr>
                  <w:tcW w:w="3298" w:type="dxa"/>
                  <w:shd w:val="clear" w:color="auto" w:fill="auto"/>
                </w:tcPr>
                <w:p w:rsidR="006B6500" w:rsidRPr="006B6500" w:rsidRDefault="006B6500" w:rsidP="006B6500">
                  <w:pPr>
                    <w:spacing w:after="100" w:afterAutospacing="1"/>
                    <w:rPr>
                      <w:rFonts w:eastAsia="Times New Roman" w:cs="Times New Roman"/>
                      <w:sz w:val="24"/>
                      <w:szCs w:val="24"/>
                    </w:rPr>
                  </w:pPr>
                </w:p>
              </w:tc>
              <w:tc>
                <w:tcPr>
                  <w:tcW w:w="2740" w:type="dxa"/>
                </w:tcPr>
                <w:p w:rsidR="006B6500" w:rsidRPr="006B6500" w:rsidRDefault="006B6500" w:rsidP="006B6500">
                  <w:pPr>
                    <w:spacing w:after="100" w:afterAutospacing="1"/>
                    <w:rPr>
                      <w:rFonts w:eastAsia="Times New Roman" w:cs="Times New Roman"/>
                      <w:sz w:val="24"/>
                      <w:szCs w:val="24"/>
                    </w:rPr>
                  </w:pPr>
                </w:p>
              </w:tc>
              <w:tc>
                <w:tcPr>
                  <w:tcW w:w="3132" w:type="dxa"/>
                  <w:shd w:val="clear" w:color="auto" w:fill="auto"/>
                </w:tcPr>
                <w:p w:rsidR="006B6500" w:rsidRPr="006B6500" w:rsidRDefault="006B6500" w:rsidP="006B6500">
                  <w:pPr>
                    <w:spacing w:after="100" w:afterAutospacing="1"/>
                    <w:rPr>
                      <w:rFonts w:eastAsia="Times New Roman" w:cs="Times New Roman"/>
                      <w:sz w:val="24"/>
                      <w:szCs w:val="24"/>
                    </w:rPr>
                  </w:pPr>
                </w:p>
              </w:tc>
            </w:tr>
          </w:tbl>
          <w:p w:rsidR="006B6500" w:rsidRPr="006B6500" w:rsidRDefault="006B6500" w:rsidP="006B6500">
            <w:pPr>
              <w:spacing w:after="100" w:afterAutospacing="1"/>
              <w:rPr>
                <w:rFonts w:eastAsia="Times New Roman" w:cs="Times New Roman"/>
                <w:b/>
                <w:sz w:val="24"/>
                <w:szCs w:val="24"/>
              </w:rPr>
            </w:pP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b/>
                <w:sz w:val="24"/>
                <w:szCs w:val="24"/>
              </w:rPr>
              <w:t>3.2.</w:t>
            </w:r>
            <w:r w:rsidRPr="006B6500">
              <w:rPr>
                <w:rFonts w:eastAsia="Times New Roman" w:cs="Times New Roman"/>
                <w:sz w:val="24"/>
                <w:szCs w:val="24"/>
              </w:rPr>
              <w:t xml:space="preserve"> Бъдещи искания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4411"/>
            </w:tblGrid>
            <w:tr w:rsidR="006B6500" w:rsidRPr="006B6500" w:rsidTr="0091473A">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 xml:space="preserve">ЕК/Орган по конкуренция (държава) </w:t>
                  </w:r>
                </w:p>
              </w:tc>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Планувана дата на подаване</w:t>
                  </w:r>
                </w:p>
              </w:tc>
            </w:tr>
            <w:tr w:rsidR="006B6500" w:rsidRPr="006B6500" w:rsidTr="0091473A">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p>
              </w:tc>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p>
              </w:tc>
            </w:tr>
            <w:tr w:rsidR="006B6500" w:rsidRPr="006B6500" w:rsidTr="0091473A">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p>
              </w:tc>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p>
              </w:tc>
            </w:tr>
            <w:tr w:rsidR="006B6500" w:rsidRPr="006B6500" w:rsidTr="0091473A">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p>
              </w:tc>
              <w:tc>
                <w:tcPr>
                  <w:tcW w:w="4606" w:type="dxa"/>
                  <w:shd w:val="clear" w:color="auto" w:fill="auto"/>
                </w:tcPr>
                <w:p w:rsidR="006B6500" w:rsidRPr="006B6500" w:rsidRDefault="006B6500" w:rsidP="006B6500">
                  <w:pPr>
                    <w:spacing w:after="100" w:afterAutospacing="1"/>
                    <w:rPr>
                      <w:rFonts w:eastAsia="Times New Roman" w:cs="Times New Roman"/>
                      <w:sz w:val="24"/>
                      <w:szCs w:val="24"/>
                    </w:rPr>
                  </w:pPr>
                </w:p>
              </w:tc>
            </w:tr>
          </w:tbl>
          <w:p w:rsidR="006B6500" w:rsidRPr="006B6500" w:rsidRDefault="006B6500" w:rsidP="006B6500">
            <w:pPr>
              <w:rPr>
                <w:rFonts w:eastAsia="Times New Roman" w:cs="Times New Roman"/>
                <w:b/>
                <w:sz w:val="24"/>
                <w:szCs w:val="24"/>
              </w:rPr>
            </w:pPr>
          </w:p>
          <w:p w:rsidR="006B6500" w:rsidRPr="006B6500" w:rsidRDefault="006B6500" w:rsidP="006B6500">
            <w:pPr>
              <w:rPr>
                <w:rFonts w:eastAsia="Times New Roman" w:cs="Times New Roman"/>
                <w:sz w:val="24"/>
                <w:szCs w:val="24"/>
              </w:rPr>
            </w:pPr>
            <w:r w:rsidRPr="006B6500">
              <w:rPr>
                <w:rFonts w:eastAsia="Times New Roman" w:cs="Times New Roman"/>
                <w:b/>
                <w:sz w:val="24"/>
                <w:szCs w:val="24"/>
              </w:rPr>
              <w:t>4.</w:t>
            </w:r>
            <w:r w:rsidRPr="006B6500">
              <w:rPr>
                <w:rFonts w:eastAsia="Times New Roman" w:cs="Times New Roman"/>
                <w:sz w:val="24"/>
                <w:szCs w:val="24"/>
              </w:rPr>
              <w:t xml:space="preserve"> Друга информация, която предприятието счита за относима към искането </w:t>
            </w:r>
          </w:p>
          <w:p w:rsidR="006B6500" w:rsidRPr="006B6500" w:rsidRDefault="006B6500" w:rsidP="006B6500">
            <w:pPr>
              <w:spacing w:after="100" w:afterAutospacing="1"/>
              <w:rPr>
                <w:rFonts w:eastAsia="Times New Roman" w:cs="Times New Roman"/>
                <w:sz w:val="24"/>
                <w:szCs w:val="24"/>
              </w:rPr>
            </w:pPr>
            <w:r w:rsidRPr="006B6500">
              <w:rPr>
                <w:rFonts w:eastAsia="Times New Roman" w:cs="Times New Roman"/>
                <w:sz w:val="24"/>
                <w:szCs w:val="24"/>
              </w:rPr>
              <w:t>.....................................................................................................................................................</w:t>
            </w:r>
          </w:p>
          <w:p w:rsidR="006B6500" w:rsidRDefault="006B6500" w:rsidP="006B6500">
            <w:pPr>
              <w:rPr>
                <w:rFonts w:eastAsia="Times New Roman" w:cs="Times New Roman"/>
                <w:b/>
                <w:iCs/>
                <w:noProof/>
                <w:sz w:val="24"/>
                <w:szCs w:val="24"/>
                <w:lang w:val="en-US" w:eastAsia="bg-BG"/>
              </w:rPr>
            </w:pPr>
          </w:p>
          <w:p w:rsidR="00DB1C99" w:rsidRPr="006B6500" w:rsidRDefault="00DB1C99" w:rsidP="006B6500">
            <w:pPr>
              <w:rPr>
                <w:rFonts w:eastAsia="Times New Roman" w:cs="Times New Roman"/>
                <w:b/>
                <w:iCs/>
                <w:noProof/>
                <w:sz w:val="24"/>
                <w:szCs w:val="24"/>
                <w:lang w:val="en-US" w:eastAsia="bg-BG"/>
              </w:rPr>
            </w:pPr>
          </w:p>
          <w:p w:rsidR="006B6500" w:rsidRPr="006B6500" w:rsidRDefault="006B6500" w:rsidP="006B6500">
            <w:pPr>
              <w:rPr>
                <w:rFonts w:eastAsia="Times New Roman" w:cs="Times New Roman"/>
                <w:b/>
                <w:iCs/>
                <w:noProof/>
                <w:sz w:val="24"/>
                <w:szCs w:val="24"/>
                <w:lang w:eastAsia="bg-BG"/>
              </w:rPr>
            </w:pPr>
            <w:r w:rsidRPr="006B6500">
              <w:rPr>
                <w:rFonts w:eastAsia="Times New Roman" w:cs="Times New Roman"/>
                <w:b/>
                <w:iCs/>
                <w:noProof/>
                <w:sz w:val="24"/>
                <w:szCs w:val="24"/>
                <w:lang w:val="en-US" w:eastAsia="bg-BG"/>
              </w:rPr>
              <w:lastRenderedPageBreak/>
              <w:t>V</w:t>
            </w:r>
            <w:r w:rsidRPr="006B6500">
              <w:rPr>
                <w:rFonts w:eastAsia="Times New Roman" w:cs="Times New Roman"/>
                <w:b/>
                <w:iCs/>
                <w:noProof/>
                <w:sz w:val="24"/>
                <w:szCs w:val="24"/>
                <w:lang w:val="ru-RU" w:eastAsia="bg-BG"/>
              </w:rPr>
              <w:t xml:space="preserve">. Опис на </w:t>
            </w:r>
            <w:r w:rsidRPr="006B6500">
              <w:rPr>
                <w:rFonts w:eastAsia="Times New Roman" w:cs="Times New Roman"/>
                <w:b/>
                <w:iCs/>
                <w:noProof/>
                <w:sz w:val="24"/>
                <w:szCs w:val="24"/>
                <w:lang w:eastAsia="bg-BG"/>
              </w:rPr>
              <w:t xml:space="preserve">доказателствата в подкрепа на искането </w:t>
            </w:r>
          </w:p>
          <w:p w:rsidR="006B6500" w:rsidRPr="006B6500" w:rsidRDefault="006B6500" w:rsidP="006B6500">
            <w:pPr>
              <w:ind w:left="1080"/>
              <w:rPr>
                <w:rFonts w:eastAsia="Times New Roman" w:cs="Times New Roman"/>
                <w:sz w:val="24"/>
                <w:szCs w:val="24"/>
                <w:lang w:eastAsia="bg-BG"/>
              </w:rPr>
            </w:pPr>
          </w:p>
          <w:p w:rsidR="006B6500" w:rsidRPr="006B6500" w:rsidRDefault="006B6500" w:rsidP="006B6500">
            <w:pPr>
              <w:rPr>
                <w:rFonts w:eastAsia="Times New Roman" w:cs="Times New Roman"/>
                <w:sz w:val="24"/>
                <w:szCs w:val="24"/>
                <w:lang w:eastAsia="bg-BG"/>
              </w:rPr>
            </w:pPr>
            <w:r w:rsidRPr="006B6500">
              <w:rPr>
                <w:rFonts w:eastAsia="Times New Roman" w:cs="Times New Roman"/>
                <w:sz w:val="24"/>
                <w:szCs w:val="24"/>
                <w:lang w:eastAsia="bg-BG"/>
              </w:rPr>
              <w:t>1...........................</w:t>
            </w:r>
            <w:r w:rsidR="00590406">
              <w:rPr>
                <w:rFonts w:eastAsia="Times New Roman" w:cs="Times New Roman"/>
                <w:sz w:val="24"/>
                <w:szCs w:val="24"/>
                <w:lang w:eastAsia="bg-BG"/>
              </w:rPr>
              <w:t>...............................</w:t>
            </w:r>
            <w:r w:rsidRPr="006B6500">
              <w:rPr>
                <w:rFonts w:eastAsia="Times New Roman" w:cs="Times New Roman"/>
                <w:sz w:val="24"/>
                <w:szCs w:val="24"/>
                <w:lang w:eastAsia="bg-BG"/>
              </w:rPr>
              <w:t xml:space="preserve">............................       ⁪ Приложено    ⁪ </w:t>
            </w:r>
            <w:proofErr w:type="spellStart"/>
            <w:r w:rsidRPr="006B6500">
              <w:rPr>
                <w:rFonts w:eastAsia="Times New Roman" w:cs="Times New Roman"/>
                <w:sz w:val="24"/>
                <w:szCs w:val="24"/>
                <w:lang w:eastAsia="bg-BG"/>
              </w:rPr>
              <w:t>Неприложено</w:t>
            </w:r>
            <w:proofErr w:type="spellEnd"/>
            <w:r w:rsidRPr="006B6500">
              <w:rPr>
                <w:rFonts w:eastAsia="Times New Roman" w:cs="Times New Roman"/>
                <w:sz w:val="24"/>
                <w:szCs w:val="24"/>
                <w:lang w:eastAsia="bg-BG"/>
              </w:rPr>
              <w:t xml:space="preserve"> </w:t>
            </w:r>
          </w:p>
          <w:p w:rsidR="006B6500" w:rsidRPr="006B6500" w:rsidRDefault="006B6500" w:rsidP="006B6500">
            <w:pPr>
              <w:ind w:left="1080"/>
              <w:rPr>
                <w:rFonts w:eastAsia="Times New Roman" w:cs="Times New Roman"/>
                <w:sz w:val="24"/>
                <w:szCs w:val="24"/>
                <w:lang w:eastAsia="bg-BG"/>
              </w:rPr>
            </w:pPr>
          </w:p>
          <w:p w:rsidR="006B6500" w:rsidRPr="006B6500" w:rsidRDefault="006B6500" w:rsidP="006B6500">
            <w:pPr>
              <w:rPr>
                <w:rFonts w:eastAsia="Times New Roman" w:cs="Times New Roman"/>
                <w:sz w:val="24"/>
                <w:szCs w:val="24"/>
                <w:lang w:eastAsia="bg-BG"/>
              </w:rPr>
            </w:pPr>
            <w:r w:rsidRPr="006B6500">
              <w:rPr>
                <w:rFonts w:eastAsia="Times New Roman" w:cs="Times New Roman"/>
                <w:sz w:val="24"/>
                <w:szCs w:val="24"/>
                <w:lang w:eastAsia="bg-BG"/>
              </w:rPr>
              <w:t>2.........................................</w:t>
            </w:r>
            <w:r w:rsidR="00590406">
              <w:rPr>
                <w:rFonts w:eastAsia="Times New Roman" w:cs="Times New Roman"/>
                <w:sz w:val="24"/>
                <w:szCs w:val="24"/>
                <w:lang w:eastAsia="bg-BG"/>
              </w:rPr>
              <w:t>...............................</w:t>
            </w:r>
            <w:r w:rsidRPr="006B6500">
              <w:rPr>
                <w:rFonts w:eastAsia="Times New Roman" w:cs="Times New Roman"/>
                <w:sz w:val="24"/>
                <w:szCs w:val="24"/>
                <w:lang w:eastAsia="bg-BG"/>
              </w:rPr>
              <w:t xml:space="preserve">..............       ⁪ Приложено    ⁪ </w:t>
            </w:r>
            <w:proofErr w:type="spellStart"/>
            <w:r w:rsidRPr="006B6500">
              <w:rPr>
                <w:rFonts w:eastAsia="Times New Roman" w:cs="Times New Roman"/>
                <w:sz w:val="24"/>
                <w:szCs w:val="24"/>
                <w:lang w:eastAsia="bg-BG"/>
              </w:rPr>
              <w:t>Неприложено</w:t>
            </w:r>
            <w:proofErr w:type="spellEnd"/>
          </w:p>
          <w:p w:rsidR="006B6500" w:rsidRPr="006B6500" w:rsidRDefault="006B6500" w:rsidP="006B6500">
            <w:pPr>
              <w:ind w:left="1080"/>
              <w:rPr>
                <w:rFonts w:eastAsia="Times New Roman" w:cs="Times New Roman"/>
                <w:sz w:val="24"/>
                <w:szCs w:val="24"/>
                <w:lang w:eastAsia="bg-BG"/>
              </w:rPr>
            </w:pPr>
          </w:p>
          <w:p w:rsidR="006B6500" w:rsidRPr="006B6500" w:rsidRDefault="006B6500" w:rsidP="006B6500">
            <w:pPr>
              <w:rPr>
                <w:rFonts w:eastAsia="Times New Roman" w:cs="Times New Roman"/>
                <w:sz w:val="24"/>
                <w:szCs w:val="24"/>
                <w:lang w:eastAsia="bg-BG"/>
              </w:rPr>
            </w:pPr>
            <w:r w:rsidRPr="006B6500">
              <w:rPr>
                <w:rFonts w:eastAsia="Times New Roman" w:cs="Times New Roman"/>
                <w:sz w:val="24"/>
                <w:szCs w:val="24"/>
                <w:lang w:eastAsia="bg-BG"/>
              </w:rPr>
              <w:t>3.......................................</w:t>
            </w:r>
            <w:r w:rsidR="00590406">
              <w:rPr>
                <w:rFonts w:eastAsia="Times New Roman" w:cs="Times New Roman"/>
                <w:sz w:val="24"/>
                <w:szCs w:val="24"/>
                <w:lang w:eastAsia="bg-BG"/>
              </w:rPr>
              <w:t>...............................</w:t>
            </w:r>
            <w:r w:rsidRPr="006B6500">
              <w:rPr>
                <w:rFonts w:eastAsia="Times New Roman" w:cs="Times New Roman"/>
                <w:sz w:val="24"/>
                <w:szCs w:val="24"/>
                <w:lang w:eastAsia="bg-BG"/>
              </w:rPr>
              <w:t xml:space="preserve">................       ⁪ Приложено    ⁪ </w:t>
            </w:r>
            <w:proofErr w:type="spellStart"/>
            <w:r w:rsidRPr="006B6500">
              <w:rPr>
                <w:rFonts w:eastAsia="Times New Roman" w:cs="Times New Roman"/>
                <w:sz w:val="24"/>
                <w:szCs w:val="24"/>
                <w:lang w:eastAsia="bg-BG"/>
              </w:rPr>
              <w:t>Неприложено</w:t>
            </w:r>
            <w:proofErr w:type="spellEnd"/>
          </w:p>
          <w:p w:rsidR="006B6500" w:rsidRPr="006B6500" w:rsidRDefault="006B6500" w:rsidP="006B6500">
            <w:pPr>
              <w:rPr>
                <w:rFonts w:eastAsia="Times New Roman" w:cs="Times New Roman"/>
                <w:b/>
                <w:iCs/>
                <w:noProof/>
                <w:sz w:val="24"/>
                <w:szCs w:val="24"/>
                <w:lang w:eastAsia="bg-BG"/>
              </w:rPr>
            </w:pPr>
          </w:p>
          <w:p w:rsidR="006B6500" w:rsidRPr="006B6500" w:rsidRDefault="006B6500" w:rsidP="006B6500">
            <w:pPr>
              <w:rPr>
                <w:rFonts w:eastAsia="Times New Roman" w:cs="Times New Roman"/>
                <w:b/>
                <w:iCs/>
                <w:noProof/>
                <w:sz w:val="24"/>
                <w:szCs w:val="24"/>
                <w:lang w:eastAsia="bg-BG"/>
              </w:rPr>
            </w:pPr>
            <w:r w:rsidRPr="006B6500">
              <w:rPr>
                <w:rFonts w:eastAsia="Times New Roman" w:cs="Times New Roman"/>
                <w:b/>
                <w:iCs/>
                <w:noProof/>
                <w:sz w:val="24"/>
                <w:szCs w:val="24"/>
                <w:lang w:eastAsia="bg-BG"/>
              </w:rPr>
              <w:t>4.</w:t>
            </w:r>
            <w:r w:rsidRPr="006B6500">
              <w:rPr>
                <w:rFonts w:eastAsia="Times New Roman" w:cs="Times New Roman"/>
                <w:bCs/>
                <w:iCs/>
                <w:noProof/>
                <w:sz w:val="24"/>
                <w:szCs w:val="24"/>
                <w:lang w:eastAsia="bg-BG"/>
              </w:rPr>
              <w:t xml:space="preserve"> …..</w:t>
            </w:r>
          </w:p>
          <w:p w:rsidR="006B6500" w:rsidRPr="006B6500" w:rsidRDefault="006B6500" w:rsidP="006B6500">
            <w:pPr>
              <w:ind w:left="1080"/>
              <w:rPr>
                <w:rFonts w:eastAsia="Times New Roman" w:cs="Times New Roman"/>
                <w:b/>
                <w:iCs/>
                <w:noProof/>
                <w:sz w:val="24"/>
                <w:szCs w:val="24"/>
                <w:lang w:eastAsia="bg-BG"/>
              </w:rPr>
            </w:pPr>
          </w:p>
          <w:p w:rsidR="006B6500" w:rsidRPr="006B6500" w:rsidRDefault="006B6500" w:rsidP="006B6500">
            <w:pPr>
              <w:rPr>
                <w:rFonts w:eastAsia="Times New Roman" w:cs="Times New Roman"/>
                <w:b/>
                <w:iCs/>
                <w:noProof/>
                <w:sz w:val="24"/>
                <w:szCs w:val="24"/>
                <w:lang w:eastAsia="bg-BG"/>
              </w:rPr>
            </w:pPr>
            <w:r w:rsidRPr="006B6500">
              <w:rPr>
                <w:rFonts w:eastAsia="Times New Roman" w:cs="Times New Roman"/>
                <w:b/>
                <w:iCs/>
                <w:noProof/>
                <w:sz w:val="24"/>
                <w:szCs w:val="24"/>
                <w:lang w:eastAsia="bg-BG"/>
              </w:rPr>
              <w:t>Това искане съдържа търговска, производствена и друга защитена от закон тайна на предприятието – подател на искането.</w:t>
            </w:r>
          </w:p>
          <w:p w:rsidR="006B6500" w:rsidRPr="006B6500" w:rsidRDefault="006B6500" w:rsidP="006B6500">
            <w:pPr>
              <w:ind w:left="1080"/>
              <w:rPr>
                <w:rFonts w:eastAsia="Times New Roman" w:cs="Times New Roman"/>
                <w:b/>
                <w:iCs/>
                <w:noProof/>
                <w:sz w:val="24"/>
                <w:szCs w:val="24"/>
                <w:lang w:eastAsia="bg-BG"/>
              </w:rPr>
            </w:pPr>
          </w:p>
          <w:p w:rsidR="006B6500" w:rsidRPr="006B6500" w:rsidRDefault="006B6500" w:rsidP="006B6500">
            <w:pPr>
              <w:rPr>
                <w:rFonts w:eastAsia="Times New Roman" w:cs="Times New Roman"/>
                <w:b/>
                <w:i/>
                <w:iCs/>
                <w:noProof/>
                <w:sz w:val="24"/>
                <w:szCs w:val="24"/>
                <w:lang w:eastAsia="bg-BG"/>
              </w:rPr>
            </w:pPr>
            <w:r w:rsidRPr="006B6500">
              <w:rPr>
                <w:rFonts w:eastAsia="Times New Roman" w:cs="Times New Roman"/>
                <w:b/>
                <w:i/>
                <w:iCs/>
                <w:noProof/>
                <w:sz w:val="24"/>
                <w:szCs w:val="24"/>
                <w:lang w:eastAsia="bg-BG"/>
              </w:rPr>
              <w:t xml:space="preserve">Известно ми е, че за получаване на освобождаване от санкция / намаляване на санкциите предприятието е длъжно да изпълнява всички условия предвидени в </w:t>
            </w:r>
            <w:r w:rsidRPr="006B6500">
              <w:rPr>
                <w:rFonts w:eastAsia="Times New Roman" w:cs="Times New Roman"/>
                <w:b/>
                <w:sz w:val="24"/>
                <w:szCs w:val="24"/>
                <w:lang w:eastAsia="bg-BG"/>
              </w:rPr>
              <w:t xml:space="preserve">Програмата за освобождаване от санкция или намаляване на санкции и </w:t>
            </w:r>
            <w:proofErr w:type="spellStart"/>
            <w:r w:rsidRPr="006B6500">
              <w:rPr>
                <w:rFonts w:eastAsia="Times New Roman" w:cs="Times New Roman"/>
                <w:b/>
                <w:sz w:val="24"/>
                <w:szCs w:val="24"/>
                <w:lang w:eastAsia="bg-BG"/>
              </w:rPr>
              <w:t>Правилатата</w:t>
            </w:r>
            <w:proofErr w:type="spellEnd"/>
            <w:r w:rsidRPr="006B6500">
              <w:rPr>
                <w:rFonts w:eastAsia="Times New Roman" w:cs="Times New Roman"/>
                <w:b/>
                <w:sz w:val="24"/>
                <w:szCs w:val="24"/>
                <w:lang w:eastAsia="bg-BG"/>
              </w:rPr>
              <w:t xml:space="preserve"> за прилагане на програмата.</w:t>
            </w:r>
            <w:r w:rsidRPr="006B6500">
              <w:rPr>
                <w:rFonts w:eastAsia="Times New Roman" w:cs="Times New Roman"/>
                <w:b/>
                <w:i/>
                <w:iCs/>
                <w:noProof/>
                <w:sz w:val="24"/>
                <w:szCs w:val="24"/>
                <w:lang w:eastAsia="bg-BG"/>
              </w:rPr>
              <w:t xml:space="preserve"> </w:t>
            </w:r>
          </w:p>
          <w:p w:rsidR="006B6500" w:rsidRPr="006B6500" w:rsidRDefault="006B6500" w:rsidP="006B6500">
            <w:pPr>
              <w:rPr>
                <w:rFonts w:eastAsia="Times New Roman" w:cs="Times New Roman"/>
                <w:b/>
                <w:i/>
                <w:iCs/>
                <w:noProof/>
                <w:sz w:val="24"/>
                <w:szCs w:val="24"/>
                <w:lang w:eastAsia="bg-BG"/>
              </w:rPr>
            </w:pPr>
          </w:p>
        </w:tc>
      </w:tr>
    </w:tbl>
    <w:p w:rsidR="006B6500" w:rsidRPr="006B6500" w:rsidRDefault="006B6500" w:rsidP="006B6500">
      <w:pPr>
        <w:jc w:val="center"/>
        <w:rPr>
          <w:rFonts w:eastAsia="Times New Roman" w:cs="Times New Roman"/>
          <w:b/>
          <w:sz w:val="24"/>
          <w:szCs w:val="24"/>
          <w:lang w:eastAsia="bg-BG"/>
        </w:rPr>
      </w:pPr>
    </w:p>
    <w:p w:rsidR="006B6500" w:rsidRPr="006B6500" w:rsidRDefault="006B6500" w:rsidP="006B6500">
      <w:pPr>
        <w:rPr>
          <w:rFonts w:eastAsia="Times New Roman" w:cs="Times New Roman"/>
          <w:b/>
          <w:sz w:val="24"/>
          <w:szCs w:val="24"/>
          <w:lang w:eastAsia="bg-BG"/>
        </w:rPr>
      </w:pPr>
    </w:p>
    <w:p w:rsidR="006B6500" w:rsidRPr="006B6500" w:rsidRDefault="006B6500" w:rsidP="006B6500">
      <w:pPr>
        <w:rPr>
          <w:rFonts w:eastAsia="Times New Roman" w:cs="Times New Roman"/>
          <w:b/>
          <w:sz w:val="24"/>
          <w:szCs w:val="24"/>
          <w:lang w:eastAsia="bg-BG"/>
        </w:rPr>
      </w:pPr>
      <w:r w:rsidRPr="006B6500">
        <w:rPr>
          <w:rFonts w:eastAsia="Times New Roman" w:cs="Times New Roman"/>
          <w:sz w:val="24"/>
          <w:szCs w:val="24"/>
          <w:lang w:eastAsia="bg-BG"/>
        </w:rPr>
        <w:tab/>
      </w:r>
      <w:r w:rsidRPr="006B6500">
        <w:rPr>
          <w:rFonts w:eastAsia="Times New Roman" w:cs="Times New Roman"/>
          <w:sz w:val="24"/>
          <w:szCs w:val="24"/>
          <w:lang w:eastAsia="bg-BG"/>
        </w:rPr>
        <w:tab/>
      </w:r>
      <w:r w:rsidRPr="006B6500">
        <w:rPr>
          <w:rFonts w:eastAsia="Times New Roman" w:cs="Times New Roman"/>
          <w:sz w:val="24"/>
          <w:szCs w:val="24"/>
          <w:lang w:eastAsia="bg-BG"/>
        </w:rPr>
        <w:tab/>
      </w:r>
      <w:r w:rsidRPr="006B6500">
        <w:rPr>
          <w:rFonts w:eastAsia="Times New Roman" w:cs="Times New Roman"/>
          <w:sz w:val="24"/>
          <w:szCs w:val="24"/>
          <w:lang w:eastAsia="bg-BG"/>
        </w:rPr>
        <w:tab/>
      </w:r>
      <w:r w:rsidRPr="006B6500">
        <w:rPr>
          <w:rFonts w:eastAsia="Times New Roman" w:cs="Times New Roman"/>
          <w:sz w:val="24"/>
          <w:szCs w:val="24"/>
          <w:lang w:eastAsia="bg-BG"/>
        </w:rPr>
        <w:tab/>
      </w:r>
      <w:r w:rsidRPr="006B6500">
        <w:rPr>
          <w:rFonts w:eastAsia="Times New Roman" w:cs="Times New Roman"/>
          <w:sz w:val="24"/>
          <w:szCs w:val="24"/>
          <w:lang w:eastAsia="bg-BG"/>
        </w:rPr>
        <w:tab/>
      </w:r>
      <w:r w:rsidRPr="006B6500">
        <w:rPr>
          <w:rFonts w:eastAsia="Times New Roman" w:cs="Times New Roman"/>
          <w:sz w:val="24"/>
          <w:szCs w:val="24"/>
          <w:lang w:eastAsia="bg-BG"/>
        </w:rPr>
        <w:tab/>
      </w:r>
      <w:r w:rsidRPr="006B6500">
        <w:rPr>
          <w:rFonts w:eastAsia="Times New Roman" w:cs="Times New Roman"/>
          <w:sz w:val="24"/>
          <w:szCs w:val="24"/>
          <w:lang w:eastAsia="bg-BG"/>
        </w:rPr>
        <w:tab/>
        <w:t>Подпис:</w:t>
      </w:r>
    </w:p>
    <w:p w:rsidR="00DB604A" w:rsidRDefault="00DB604A" w:rsidP="00BA29E1"/>
    <w:p w:rsidR="00DB604A" w:rsidRDefault="00DB604A"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p w:rsidR="00590406" w:rsidRDefault="00590406" w:rsidP="00BA29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90406" w:rsidTr="00DB1C99">
        <w:trPr>
          <w:trHeight w:val="983"/>
        </w:trPr>
        <w:tc>
          <w:tcPr>
            <w:tcW w:w="9062" w:type="dxa"/>
            <w:shd w:val="clear" w:color="auto" w:fill="auto"/>
          </w:tcPr>
          <w:p w:rsidR="00590406" w:rsidRPr="006E5CED" w:rsidRDefault="00590406" w:rsidP="0091473A">
            <w:pPr>
              <w:jc w:val="center"/>
              <w:rPr>
                <w:b/>
                <w:szCs w:val="26"/>
              </w:rPr>
            </w:pPr>
          </w:p>
          <w:p w:rsidR="00590406" w:rsidRPr="006E5CED" w:rsidRDefault="00590406" w:rsidP="0091473A">
            <w:pPr>
              <w:jc w:val="center"/>
              <w:rPr>
                <w:b/>
                <w:szCs w:val="26"/>
              </w:rPr>
            </w:pPr>
            <w:r w:rsidRPr="006E5CED">
              <w:rPr>
                <w:b/>
                <w:szCs w:val="26"/>
              </w:rPr>
              <w:t xml:space="preserve">СЪКРАТЕНО ИСКАНЕ </w:t>
            </w:r>
          </w:p>
          <w:p w:rsidR="00590406" w:rsidRPr="006E5CED" w:rsidRDefault="00590406" w:rsidP="0091473A">
            <w:pPr>
              <w:jc w:val="center"/>
              <w:rPr>
                <w:b/>
                <w:szCs w:val="26"/>
              </w:rPr>
            </w:pPr>
            <w:r w:rsidRPr="006E5CED">
              <w:rPr>
                <w:b/>
                <w:szCs w:val="26"/>
              </w:rPr>
              <w:t>ЗА ОСВОБОЖДАВАНЕ ОТ САНКЦИЯ /НАМАЛЯВАНЕ НА САНКЦИЯ</w:t>
            </w:r>
          </w:p>
          <w:p w:rsidR="00590406" w:rsidRPr="006E5CED" w:rsidRDefault="00590406" w:rsidP="0091473A">
            <w:pPr>
              <w:spacing w:after="100" w:afterAutospacing="1"/>
              <w:rPr>
                <w:szCs w:val="26"/>
              </w:rPr>
            </w:pPr>
          </w:p>
        </w:tc>
      </w:tr>
    </w:tbl>
    <w:p w:rsidR="00590406" w:rsidRPr="00EC3434" w:rsidRDefault="00590406" w:rsidP="00590406">
      <w:pPr>
        <w:pStyle w:val="Text1"/>
        <w:spacing w:after="100" w:afterAutospacing="1"/>
        <w:ind w:left="-142" w:firstLine="502"/>
        <w:rPr>
          <w:b/>
          <w:szCs w:val="24"/>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90406" w:rsidRPr="00EC3434" w:rsidTr="0091473A">
        <w:tc>
          <w:tcPr>
            <w:tcW w:w="9396" w:type="dxa"/>
            <w:shd w:val="clear" w:color="auto" w:fill="auto"/>
          </w:tcPr>
          <w:p w:rsidR="00590406" w:rsidRPr="006E5CED" w:rsidRDefault="00590406" w:rsidP="0091473A">
            <w:pPr>
              <w:pStyle w:val="Text1"/>
              <w:spacing w:after="0"/>
              <w:ind w:left="0"/>
              <w:rPr>
                <w:b/>
                <w:iCs/>
                <w:noProof/>
                <w:szCs w:val="24"/>
                <w:lang w:val="bg-BG"/>
              </w:rPr>
            </w:pPr>
          </w:p>
          <w:p w:rsidR="00590406" w:rsidRPr="006E5CED" w:rsidRDefault="00590406" w:rsidP="0091473A">
            <w:pPr>
              <w:pStyle w:val="Text1"/>
              <w:spacing w:after="0"/>
              <w:ind w:left="0"/>
              <w:rPr>
                <w:b/>
                <w:szCs w:val="24"/>
                <w:lang w:val="bg-BG"/>
              </w:rPr>
            </w:pPr>
            <w:r w:rsidRPr="006E5CED">
              <w:rPr>
                <w:b/>
                <w:iCs/>
                <w:noProof/>
                <w:szCs w:val="24"/>
                <w:lang w:val="bg-BG"/>
              </w:rPr>
              <w:t xml:space="preserve">I. Идентификация на </w:t>
            </w:r>
            <w:r w:rsidRPr="006E5CED">
              <w:rPr>
                <w:b/>
                <w:szCs w:val="24"/>
                <w:lang w:val="bg-BG"/>
              </w:rPr>
              <w:t xml:space="preserve">предприятието, подаващо съкратено искане </w:t>
            </w:r>
          </w:p>
          <w:p w:rsidR="00590406" w:rsidRPr="006E5CED" w:rsidRDefault="00590406" w:rsidP="0091473A">
            <w:pPr>
              <w:pStyle w:val="Text1"/>
              <w:spacing w:after="0"/>
              <w:ind w:left="0"/>
              <w:rPr>
                <w:iCs/>
                <w:noProof/>
                <w:szCs w:val="24"/>
                <w:lang w:val="bg-BG"/>
              </w:rPr>
            </w:pPr>
          </w:p>
          <w:p w:rsidR="00590406" w:rsidRPr="006E5CED" w:rsidRDefault="00590406" w:rsidP="0091473A">
            <w:pPr>
              <w:pStyle w:val="Text1"/>
              <w:spacing w:after="100" w:afterAutospacing="1"/>
              <w:ind w:left="0"/>
              <w:rPr>
                <w:iCs/>
                <w:noProof/>
                <w:szCs w:val="24"/>
                <w:lang w:val="bg-BG"/>
              </w:rPr>
            </w:pPr>
            <w:r w:rsidRPr="006E5CED">
              <w:rPr>
                <w:iCs/>
                <w:noProof/>
                <w:szCs w:val="24"/>
                <w:lang w:val="bg-BG"/>
              </w:rPr>
              <w:t>1. Наимено</w:t>
            </w:r>
            <w:r>
              <w:rPr>
                <w:iCs/>
                <w:noProof/>
                <w:szCs w:val="24"/>
                <w:lang w:val="bg-BG"/>
              </w:rPr>
              <w:t>вание.....................</w:t>
            </w:r>
            <w:r w:rsidRPr="006E5CED">
              <w:rPr>
                <w:iCs/>
                <w:noProof/>
                <w:szCs w:val="24"/>
                <w:lang w:val="bg-BG"/>
              </w:rPr>
              <w:t>.................................................................................................</w:t>
            </w:r>
          </w:p>
          <w:p w:rsidR="00590406" w:rsidRPr="006E5CED" w:rsidRDefault="00590406" w:rsidP="0091473A">
            <w:pPr>
              <w:pStyle w:val="Text1"/>
              <w:spacing w:after="100" w:afterAutospacing="1"/>
              <w:ind w:left="0"/>
              <w:rPr>
                <w:szCs w:val="24"/>
                <w:lang w:val="bg-BG"/>
              </w:rPr>
            </w:pPr>
            <w:r w:rsidRPr="006E5CED">
              <w:rPr>
                <w:szCs w:val="24"/>
                <w:lang w:val="bg-BG"/>
              </w:rPr>
              <w:t>2. Адрес на управление  ...........................</w:t>
            </w:r>
            <w:r>
              <w:rPr>
                <w:szCs w:val="24"/>
                <w:lang w:val="bg-BG"/>
              </w:rPr>
              <w:t>...........................</w:t>
            </w:r>
            <w:r w:rsidRPr="006E5CED">
              <w:rPr>
                <w:szCs w:val="24"/>
                <w:lang w:val="bg-BG"/>
              </w:rPr>
              <w:t>...................................................</w:t>
            </w:r>
          </w:p>
          <w:p w:rsidR="00590406" w:rsidRPr="006E5CED" w:rsidRDefault="00590406" w:rsidP="0091473A">
            <w:pPr>
              <w:pStyle w:val="Text1"/>
              <w:spacing w:after="100" w:afterAutospacing="1"/>
              <w:ind w:left="0"/>
              <w:rPr>
                <w:iCs/>
                <w:noProof/>
                <w:szCs w:val="24"/>
                <w:lang w:val="bg-BG"/>
              </w:rPr>
            </w:pPr>
            <w:r w:rsidRPr="006E5CED">
              <w:rPr>
                <w:szCs w:val="24"/>
                <w:lang w:val="bg-BG"/>
              </w:rPr>
              <w:t>3. Данни за регистрацията ...................................</w:t>
            </w:r>
            <w:r>
              <w:rPr>
                <w:szCs w:val="24"/>
                <w:lang w:val="bg-BG"/>
              </w:rPr>
              <w:t>............................</w:t>
            </w:r>
            <w:r w:rsidRPr="006E5CED">
              <w:rPr>
                <w:szCs w:val="24"/>
                <w:lang w:val="bg-BG"/>
              </w:rPr>
              <w:t>.......................................</w:t>
            </w:r>
          </w:p>
          <w:p w:rsidR="00590406" w:rsidRPr="006E5CED" w:rsidRDefault="00590406" w:rsidP="0091473A">
            <w:pPr>
              <w:pStyle w:val="Text1"/>
              <w:spacing w:after="100" w:afterAutospacing="1"/>
              <w:ind w:left="0"/>
              <w:rPr>
                <w:szCs w:val="24"/>
                <w:lang w:val="bg-BG"/>
              </w:rPr>
            </w:pPr>
            <w:r w:rsidRPr="006E5CED">
              <w:rPr>
                <w:szCs w:val="24"/>
                <w:lang w:val="bg-BG"/>
              </w:rPr>
              <w:t>4. Адрес за кореспонденция, телефон, факс, електронен адрес.................................</w:t>
            </w:r>
            <w:r>
              <w:rPr>
                <w:szCs w:val="24"/>
                <w:lang w:val="bg-BG"/>
              </w:rPr>
              <w:t>........</w:t>
            </w:r>
            <w:r w:rsidRPr="006E5CED">
              <w:rPr>
                <w:szCs w:val="24"/>
                <w:lang w:val="bg-BG"/>
              </w:rPr>
              <w:t>..</w:t>
            </w:r>
          </w:p>
          <w:p w:rsidR="00590406" w:rsidRPr="006E5CED" w:rsidRDefault="00590406" w:rsidP="0091473A">
            <w:pPr>
              <w:pStyle w:val="Text1"/>
              <w:spacing w:after="100" w:afterAutospacing="1"/>
              <w:ind w:left="0"/>
              <w:rPr>
                <w:szCs w:val="24"/>
                <w:lang w:val="bg-BG"/>
              </w:rPr>
            </w:pPr>
            <w:r w:rsidRPr="006E5CED">
              <w:rPr>
                <w:szCs w:val="24"/>
                <w:lang w:val="bg-BG"/>
              </w:rPr>
              <w:t>5. Име на лицето представляващо предприяти</w:t>
            </w:r>
            <w:r>
              <w:rPr>
                <w:szCs w:val="24"/>
                <w:lang w:val="bg-BG"/>
              </w:rPr>
              <w:t>ето ........................</w:t>
            </w:r>
            <w:r w:rsidRPr="006E5CED">
              <w:rPr>
                <w:szCs w:val="24"/>
                <w:lang w:val="bg-BG"/>
              </w:rPr>
              <w:t>.......................................</w:t>
            </w:r>
          </w:p>
          <w:p w:rsidR="00590406" w:rsidRPr="006E5CED" w:rsidRDefault="00590406" w:rsidP="0091473A">
            <w:pPr>
              <w:pStyle w:val="Text1"/>
              <w:spacing w:after="100" w:afterAutospacing="1"/>
              <w:ind w:left="0"/>
              <w:rPr>
                <w:szCs w:val="24"/>
                <w:lang w:val="bg-BG"/>
              </w:rPr>
            </w:pPr>
            <w:r w:rsidRPr="006E5CED">
              <w:rPr>
                <w:szCs w:val="24"/>
                <w:lang w:val="bg-BG"/>
              </w:rPr>
              <w:t>6. Име на лицето, упълномощено от представителя на предприяти</w:t>
            </w:r>
            <w:r>
              <w:rPr>
                <w:szCs w:val="24"/>
                <w:lang w:val="bg-BG"/>
              </w:rPr>
              <w:t>ето ..........................</w:t>
            </w:r>
            <w:r w:rsidRPr="006E5CED">
              <w:rPr>
                <w:szCs w:val="24"/>
                <w:lang w:val="bg-BG"/>
              </w:rPr>
              <w:t>....</w:t>
            </w:r>
          </w:p>
          <w:p w:rsidR="00590406" w:rsidRPr="006E5CED" w:rsidRDefault="00590406" w:rsidP="0091473A">
            <w:pPr>
              <w:pStyle w:val="Text1"/>
              <w:spacing w:after="100" w:afterAutospacing="1"/>
              <w:ind w:left="1080"/>
              <w:rPr>
                <w:szCs w:val="24"/>
                <w:lang w:val="bg-BG"/>
              </w:rPr>
            </w:pPr>
            <w:r w:rsidRPr="006E5CED">
              <w:rPr>
                <w:noProof/>
                <w:szCs w:val="24"/>
                <w:lang w:val="bg-BG" w:eastAsia="bg-BG"/>
              </w:rPr>
              <w:drawing>
                <wp:inline distT="0" distB="0" distL="0" distR="0">
                  <wp:extent cx="190500" cy="1905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E5CED">
              <w:rPr>
                <w:szCs w:val="24"/>
                <w:lang w:val="bg-BG"/>
              </w:rPr>
              <w:t xml:space="preserve">  Приложено пълномощно</w:t>
            </w:r>
          </w:p>
          <w:p w:rsidR="00590406" w:rsidRPr="006E5CED" w:rsidRDefault="00590406" w:rsidP="0091473A">
            <w:pPr>
              <w:pStyle w:val="Text1"/>
              <w:spacing w:after="100" w:afterAutospacing="1"/>
              <w:ind w:left="0"/>
              <w:rPr>
                <w:szCs w:val="24"/>
                <w:lang w:val="bg-BG"/>
              </w:rPr>
            </w:pPr>
            <w:r w:rsidRPr="006E5CED">
              <w:rPr>
                <w:b/>
                <w:bCs/>
                <w:szCs w:val="24"/>
                <w:lang w:val="bg-BG"/>
              </w:rPr>
              <w:t>II</w:t>
            </w:r>
            <w:r w:rsidRPr="006E5CED">
              <w:rPr>
                <w:szCs w:val="24"/>
                <w:lang w:val="bg-BG"/>
              </w:rPr>
              <w:t xml:space="preserve">. </w:t>
            </w:r>
            <w:r w:rsidRPr="006E5CED">
              <w:rPr>
                <w:b/>
                <w:bCs/>
                <w:szCs w:val="24"/>
                <w:lang w:val="bg-BG"/>
              </w:rPr>
              <w:t>Информация за твърденият таен картел</w:t>
            </w:r>
          </w:p>
          <w:p w:rsidR="00590406" w:rsidRPr="006E5CED" w:rsidRDefault="00590406" w:rsidP="0091473A">
            <w:pPr>
              <w:pStyle w:val="Text1"/>
              <w:spacing w:after="100" w:afterAutospacing="1"/>
              <w:ind w:left="0"/>
              <w:rPr>
                <w:lang w:val="bg-BG"/>
              </w:rPr>
            </w:pPr>
            <w:r w:rsidRPr="006E5CED">
              <w:rPr>
                <w:szCs w:val="24"/>
                <w:lang w:val="bg-BG"/>
              </w:rPr>
              <w:t>1. Наименования на другите участници в тайния картел</w:t>
            </w:r>
            <w:r>
              <w:rPr>
                <w:szCs w:val="24"/>
                <w:lang w:val="bg-BG"/>
              </w:rPr>
              <w:t xml:space="preserve"> ……………………</w:t>
            </w:r>
            <w:r w:rsidRPr="006E5CED">
              <w:rPr>
                <w:szCs w:val="24"/>
                <w:lang w:val="bg-BG"/>
              </w:rPr>
              <w:t xml:space="preserve">…………..    </w:t>
            </w:r>
          </w:p>
          <w:p w:rsidR="00590406" w:rsidRPr="006E5CED" w:rsidRDefault="00590406" w:rsidP="0091473A">
            <w:pPr>
              <w:pStyle w:val="Text1"/>
              <w:spacing w:after="100" w:afterAutospacing="1"/>
              <w:ind w:left="0"/>
              <w:rPr>
                <w:szCs w:val="24"/>
                <w:lang w:val="bg-BG"/>
              </w:rPr>
            </w:pPr>
            <w:r w:rsidRPr="006E5CED">
              <w:rPr>
                <w:szCs w:val="24"/>
                <w:lang w:val="bg-BG"/>
              </w:rPr>
              <w:t>2. Засегнат продукти/и и/или услуга/и................................</w:t>
            </w:r>
            <w:r>
              <w:rPr>
                <w:szCs w:val="24"/>
                <w:lang w:val="bg-BG"/>
              </w:rPr>
              <w:t>..........</w:t>
            </w:r>
            <w:r w:rsidRPr="006E5CED">
              <w:rPr>
                <w:szCs w:val="24"/>
                <w:lang w:val="bg-BG"/>
              </w:rPr>
              <w:t>.........................................</w:t>
            </w:r>
          </w:p>
          <w:p w:rsidR="00590406" w:rsidRPr="006E5CED" w:rsidRDefault="00590406" w:rsidP="0091473A">
            <w:pPr>
              <w:pStyle w:val="Text1"/>
              <w:spacing w:after="100" w:afterAutospacing="1"/>
              <w:ind w:left="0"/>
              <w:rPr>
                <w:szCs w:val="24"/>
                <w:lang w:val="bg-BG"/>
              </w:rPr>
            </w:pPr>
            <w:r w:rsidRPr="006E5CED">
              <w:rPr>
                <w:szCs w:val="24"/>
                <w:lang w:val="bg-BG"/>
              </w:rPr>
              <w:t>3. Засегнатата територия..................</w:t>
            </w:r>
            <w:r>
              <w:rPr>
                <w:szCs w:val="24"/>
                <w:lang w:val="bg-BG"/>
              </w:rPr>
              <w:t>.............................</w:t>
            </w:r>
            <w:r w:rsidRPr="006E5CED">
              <w:rPr>
                <w:szCs w:val="24"/>
                <w:lang w:val="bg-BG"/>
              </w:rPr>
              <w:t>..........................................................</w:t>
            </w:r>
          </w:p>
          <w:p w:rsidR="00590406" w:rsidRPr="006E5CED" w:rsidRDefault="00590406" w:rsidP="0091473A">
            <w:pPr>
              <w:pStyle w:val="Text1"/>
              <w:spacing w:after="100" w:afterAutospacing="1"/>
              <w:ind w:left="0"/>
              <w:rPr>
                <w:szCs w:val="24"/>
                <w:lang w:val="bg-BG"/>
              </w:rPr>
            </w:pPr>
            <w:r w:rsidRPr="006E5CED">
              <w:rPr>
                <w:szCs w:val="24"/>
                <w:lang w:val="bg-BG"/>
              </w:rPr>
              <w:t>4. Естество на поведението .........................................</w:t>
            </w:r>
            <w:r>
              <w:rPr>
                <w:szCs w:val="24"/>
                <w:lang w:val="bg-BG"/>
              </w:rPr>
              <w:t>...................</w:t>
            </w:r>
            <w:r w:rsidRPr="006E5CED">
              <w:rPr>
                <w:szCs w:val="24"/>
                <w:lang w:val="bg-BG"/>
              </w:rPr>
              <w:t>........................................</w:t>
            </w:r>
          </w:p>
          <w:p w:rsidR="00590406" w:rsidRPr="006E5CED" w:rsidRDefault="00590406" w:rsidP="0091473A">
            <w:pPr>
              <w:pStyle w:val="Text1"/>
              <w:spacing w:after="100" w:afterAutospacing="1"/>
              <w:ind w:left="0"/>
              <w:rPr>
                <w:szCs w:val="24"/>
                <w:lang w:val="bg-BG"/>
              </w:rPr>
            </w:pPr>
            <w:r w:rsidRPr="006E5CED">
              <w:rPr>
                <w:szCs w:val="24"/>
                <w:lang w:val="bg-BG"/>
              </w:rPr>
              <w:t>5. Период на действие на картела............................</w:t>
            </w:r>
            <w:r>
              <w:rPr>
                <w:szCs w:val="24"/>
                <w:lang w:val="bg-BG"/>
              </w:rPr>
              <w:t>.............................</w:t>
            </w:r>
            <w:r w:rsidRPr="006E5CED">
              <w:rPr>
                <w:szCs w:val="24"/>
                <w:lang w:val="bg-BG"/>
              </w:rPr>
              <w:t>..................................</w:t>
            </w:r>
          </w:p>
          <w:p w:rsidR="00590406" w:rsidRPr="006E5CED" w:rsidRDefault="00590406" w:rsidP="0091473A">
            <w:pPr>
              <w:pStyle w:val="Text1"/>
              <w:spacing w:after="100" w:afterAutospacing="1"/>
              <w:ind w:left="0"/>
              <w:rPr>
                <w:lang w:val="bg-BG"/>
              </w:rPr>
            </w:pPr>
            <w:r w:rsidRPr="006E5CED">
              <w:rPr>
                <w:szCs w:val="24"/>
                <w:lang w:val="bg-BG"/>
              </w:rPr>
              <w:t xml:space="preserve">6. </w:t>
            </w:r>
            <w:r w:rsidRPr="006E5CED">
              <w:rPr>
                <w:lang w:val="bg-BG"/>
              </w:rPr>
              <w:t>Държава/държави - членки, където е вероятно да бъдат намерени доказателствата за твърдения таен картел</w:t>
            </w:r>
            <w:r>
              <w:rPr>
                <w:lang w:val="bg-BG"/>
              </w:rPr>
              <w:t xml:space="preserve"> ………………………………………</w:t>
            </w:r>
            <w:r w:rsidRPr="006E5CED">
              <w:rPr>
                <w:lang w:val="bg-BG"/>
              </w:rPr>
              <w:t xml:space="preserve">……………………………. </w:t>
            </w:r>
          </w:p>
          <w:p w:rsidR="00590406" w:rsidRPr="006E5CED" w:rsidRDefault="00590406" w:rsidP="0091473A">
            <w:pPr>
              <w:pStyle w:val="Text1"/>
              <w:spacing w:after="100" w:afterAutospacing="1"/>
              <w:ind w:left="0"/>
              <w:rPr>
                <w:b/>
                <w:bCs/>
                <w:szCs w:val="24"/>
                <w:lang w:val="bg-BG"/>
              </w:rPr>
            </w:pPr>
            <w:r w:rsidRPr="006E5CED">
              <w:rPr>
                <w:b/>
                <w:szCs w:val="24"/>
                <w:lang w:val="bg-BG"/>
              </w:rPr>
              <w:t>III.</w:t>
            </w:r>
            <w:r w:rsidRPr="006E5CED">
              <w:rPr>
                <w:szCs w:val="24"/>
                <w:lang w:val="bg-BG"/>
              </w:rPr>
              <w:t xml:space="preserve"> </w:t>
            </w:r>
            <w:r w:rsidRPr="006E5CED">
              <w:rPr>
                <w:b/>
                <w:bCs/>
                <w:szCs w:val="24"/>
                <w:lang w:val="bg-BG"/>
              </w:rPr>
              <w:t>Други искания за освобождаване/намаляване на санкции, подадени във връзка с картела пред ЕК или друг/други органи по конкуренция (в или извън ЕС)</w:t>
            </w:r>
          </w:p>
          <w:p w:rsidR="00590406" w:rsidRPr="006E5CED" w:rsidRDefault="00590406" w:rsidP="0091473A">
            <w:pPr>
              <w:pStyle w:val="Text1"/>
              <w:spacing w:after="100" w:afterAutospacing="1"/>
              <w:ind w:left="0"/>
              <w:rPr>
                <w:szCs w:val="24"/>
                <w:lang w:val="bg-BG"/>
              </w:rPr>
            </w:pPr>
            <w:r w:rsidRPr="006E5CED">
              <w:rPr>
                <w:bCs/>
                <w:szCs w:val="24"/>
                <w:lang w:val="bg-BG"/>
              </w:rPr>
              <w:t>1.</w:t>
            </w:r>
            <w:r w:rsidRPr="006E5CED">
              <w:rPr>
                <w:szCs w:val="24"/>
                <w:lang w:val="bg-BG"/>
              </w:rPr>
              <w:t xml:space="preserve"> Предишни искания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2701"/>
              <w:gridCol w:w="3064"/>
            </w:tblGrid>
            <w:tr w:rsidR="00590406" w:rsidRPr="003D7F50" w:rsidTr="0091473A">
              <w:tc>
                <w:tcPr>
                  <w:tcW w:w="3177" w:type="dxa"/>
                  <w:shd w:val="clear" w:color="auto" w:fill="auto"/>
                </w:tcPr>
                <w:p w:rsidR="00590406" w:rsidRPr="00AB2D28" w:rsidRDefault="00590406" w:rsidP="0091473A">
                  <w:pPr>
                    <w:pStyle w:val="Text1"/>
                    <w:spacing w:after="100" w:afterAutospacing="1"/>
                    <w:ind w:left="0"/>
                    <w:rPr>
                      <w:szCs w:val="24"/>
                      <w:lang w:val="bg-BG"/>
                    </w:rPr>
                  </w:pPr>
                  <w:r w:rsidRPr="003D7F50">
                    <w:rPr>
                      <w:szCs w:val="24"/>
                      <w:lang w:val="bg-BG"/>
                    </w:rPr>
                    <w:t>ЕК/Орган</w:t>
                  </w:r>
                  <w:r w:rsidRPr="00AB2D28">
                    <w:rPr>
                      <w:szCs w:val="24"/>
                      <w:lang w:val="bg-BG"/>
                    </w:rPr>
                    <w:t xml:space="preserve"> по конкуренция (държава) </w:t>
                  </w:r>
                </w:p>
              </w:tc>
              <w:tc>
                <w:tcPr>
                  <w:tcW w:w="2797" w:type="dxa"/>
                </w:tcPr>
                <w:p w:rsidR="00590406" w:rsidRPr="003D7F50" w:rsidRDefault="00590406" w:rsidP="0091473A">
                  <w:pPr>
                    <w:pStyle w:val="Text1"/>
                    <w:spacing w:after="100" w:afterAutospacing="1"/>
                    <w:ind w:left="0"/>
                    <w:rPr>
                      <w:szCs w:val="24"/>
                      <w:lang w:val="bg-BG"/>
                    </w:rPr>
                  </w:pPr>
                  <w:bookmarkStart w:id="1" w:name="_Hlk69483015"/>
                  <w:r>
                    <w:rPr>
                      <w:szCs w:val="24"/>
                      <w:lang w:val="bg-BG"/>
                    </w:rPr>
                    <w:t>Контактни лица</w:t>
                  </w:r>
                  <w:bookmarkEnd w:id="1"/>
                </w:p>
              </w:tc>
              <w:tc>
                <w:tcPr>
                  <w:tcW w:w="3196" w:type="dxa"/>
                  <w:shd w:val="clear" w:color="auto" w:fill="auto"/>
                </w:tcPr>
                <w:p w:rsidR="00590406" w:rsidRPr="003D7F50" w:rsidRDefault="00590406" w:rsidP="0091473A">
                  <w:pPr>
                    <w:pStyle w:val="Text1"/>
                    <w:spacing w:after="100" w:afterAutospacing="1"/>
                    <w:ind w:left="0"/>
                    <w:rPr>
                      <w:szCs w:val="24"/>
                      <w:lang w:val="bg-BG"/>
                    </w:rPr>
                  </w:pPr>
                  <w:r w:rsidRPr="003D7F50">
                    <w:rPr>
                      <w:szCs w:val="24"/>
                      <w:lang w:val="bg-BG"/>
                    </w:rPr>
                    <w:t>Дата на подаване</w:t>
                  </w:r>
                </w:p>
              </w:tc>
            </w:tr>
            <w:tr w:rsidR="00590406" w:rsidRPr="003D7F50" w:rsidTr="0091473A">
              <w:tc>
                <w:tcPr>
                  <w:tcW w:w="3177" w:type="dxa"/>
                  <w:shd w:val="clear" w:color="auto" w:fill="auto"/>
                </w:tcPr>
                <w:p w:rsidR="00590406" w:rsidRPr="003D7F50" w:rsidRDefault="00590406" w:rsidP="0091473A">
                  <w:pPr>
                    <w:pStyle w:val="Text1"/>
                    <w:spacing w:after="100" w:afterAutospacing="1"/>
                    <w:ind w:left="0"/>
                    <w:rPr>
                      <w:szCs w:val="24"/>
                      <w:lang w:val="bg-BG"/>
                    </w:rPr>
                  </w:pPr>
                </w:p>
              </w:tc>
              <w:tc>
                <w:tcPr>
                  <w:tcW w:w="2797" w:type="dxa"/>
                </w:tcPr>
                <w:p w:rsidR="00590406" w:rsidRPr="003D7F50" w:rsidRDefault="00590406" w:rsidP="0091473A">
                  <w:pPr>
                    <w:pStyle w:val="Text1"/>
                    <w:spacing w:after="100" w:afterAutospacing="1"/>
                    <w:ind w:left="0"/>
                    <w:rPr>
                      <w:szCs w:val="24"/>
                      <w:lang w:val="bg-BG"/>
                    </w:rPr>
                  </w:pPr>
                </w:p>
              </w:tc>
              <w:tc>
                <w:tcPr>
                  <w:tcW w:w="3196" w:type="dxa"/>
                  <w:shd w:val="clear" w:color="auto" w:fill="auto"/>
                </w:tcPr>
                <w:p w:rsidR="00590406" w:rsidRPr="003D7F50" w:rsidRDefault="00590406" w:rsidP="0091473A">
                  <w:pPr>
                    <w:pStyle w:val="Text1"/>
                    <w:spacing w:after="100" w:afterAutospacing="1"/>
                    <w:ind w:left="0"/>
                    <w:rPr>
                      <w:szCs w:val="24"/>
                      <w:lang w:val="bg-BG"/>
                    </w:rPr>
                  </w:pPr>
                </w:p>
              </w:tc>
            </w:tr>
            <w:tr w:rsidR="00590406" w:rsidRPr="003D7F50" w:rsidTr="0091473A">
              <w:tc>
                <w:tcPr>
                  <w:tcW w:w="3177" w:type="dxa"/>
                  <w:shd w:val="clear" w:color="auto" w:fill="auto"/>
                </w:tcPr>
                <w:p w:rsidR="00590406" w:rsidRPr="003D7F50" w:rsidRDefault="00590406" w:rsidP="0091473A">
                  <w:pPr>
                    <w:pStyle w:val="Text1"/>
                    <w:spacing w:after="100" w:afterAutospacing="1"/>
                    <w:ind w:left="0"/>
                    <w:rPr>
                      <w:szCs w:val="24"/>
                      <w:lang w:val="bg-BG"/>
                    </w:rPr>
                  </w:pPr>
                </w:p>
              </w:tc>
              <w:tc>
                <w:tcPr>
                  <w:tcW w:w="2797" w:type="dxa"/>
                </w:tcPr>
                <w:p w:rsidR="00590406" w:rsidRPr="003D7F50" w:rsidRDefault="00590406" w:rsidP="0091473A">
                  <w:pPr>
                    <w:pStyle w:val="Text1"/>
                    <w:spacing w:after="100" w:afterAutospacing="1"/>
                    <w:ind w:left="0"/>
                    <w:rPr>
                      <w:szCs w:val="24"/>
                      <w:lang w:val="bg-BG"/>
                    </w:rPr>
                  </w:pPr>
                </w:p>
              </w:tc>
              <w:tc>
                <w:tcPr>
                  <w:tcW w:w="3196" w:type="dxa"/>
                  <w:shd w:val="clear" w:color="auto" w:fill="auto"/>
                </w:tcPr>
                <w:p w:rsidR="00590406" w:rsidRPr="003D7F50" w:rsidRDefault="00590406" w:rsidP="0091473A">
                  <w:pPr>
                    <w:pStyle w:val="Text1"/>
                    <w:spacing w:after="100" w:afterAutospacing="1"/>
                    <w:ind w:left="0"/>
                    <w:rPr>
                      <w:szCs w:val="24"/>
                      <w:lang w:val="bg-BG"/>
                    </w:rPr>
                  </w:pPr>
                </w:p>
              </w:tc>
            </w:tr>
            <w:tr w:rsidR="00590406" w:rsidRPr="003D7F50" w:rsidTr="0091473A">
              <w:tc>
                <w:tcPr>
                  <w:tcW w:w="3177" w:type="dxa"/>
                  <w:shd w:val="clear" w:color="auto" w:fill="auto"/>
                </w:tcPr>
                <w:p w:rsidR="00590406" w:rsidRPr="003D7F50" w:rsidRDefault="00590406" w:rsidP="0091473A">
                  <w:pPr>
                    <w:pStyle w:val="Text1"/>
                    <w:spacing w:after="100" w:afterAutospacing="1"/>
                    <w:ind w:left="0"/>
                    <w:rPr>
                      <w:szCs w:val="24"/>
                      <w:lang w:val="bg-BG"/>
                    </w:rPr>
                  </w:pPr>
                </w:p>
              </w:tc>
              <w:tc>
                <w:tcPr>
                  <w:tcW w:w="2797" w:type="dxa"/>
                </w:tcPr>
                <w:p w:rsidR="00590406" w:rsidRPr="003D7F50" w:rsidRDefault="00590406" w:rsidP="0091473A">
                  <w:pPr>
                    <w:pStyle w:val="Text1"/>
                    <w:spacing w:after="100" w:afterAutospacing="1"/>
                    <w:ind w:left="0"/>
                    <w:rPr>
                      <w:szCs w:val="24"/>
                      <w:lang w:val="bg-BG"/>
                    </w:rPr>
                  </w:pPr>
                </w:p>
              </w:tc>
              <w:tc>
                <w:tcPr>
                  <w:tcW w:w="3196" w:type="dxa"/>
                  <w:shd w:val="clear" w:color="auto" w:fill="auto"/>
                </w:tcPr>
                <w:p w:rsidR="00590406" w:rsidRPr="003D7F50" w:rsidRDefault="00590406" w:rsidP="0091473A">
                  <w:pPr>
                    <w:pStyle w:val="Text1"/>
                    <w:spacing w:after="100" w:afterAutospacing="1"/>
                    <w:ind w:left="0"/>
                    <w:rPr>
                      <w:szCs w:val="24"/>
                      <w:lang w:val="bg-BG"/>
                    </w:rPr>
                  </w:pPr>
                </w:p>
              </w:tc>
            </w:tr>
          </w:tbl>
          <w:p w:rsidR="00590406" w:rsidRPr="006E5CED" w:rsidRDefault="00590406" w:rsidP="0091473A">
            <w:pPr>
              <w:pStyle w:val="Text1"/>
              <w:spacing w:after="100" w:afterAutospacing="1"/>
              <w:ind w:left="0"/>
              <w:rPr>
                <w:szCs w:val="24"/>
                <w:lang w:val="bg-BG"/>
              </w:rPr>
            </w:pPr>
            <w:r w:rsidRPr="006E5CED">
              <w:rPr>
                <w:bCs/>
                <w:szCs w:val="24"/>
                <w:lang w:val="bg-BG"/>
              </w:rPr>
              <w:lastRenderedPageBreak/>
              <w:t>2.</w:t>
            </w:r>
            <w:r w:rsidRPr="006E5CED">
              <w:rPr>
                <w:szCs w:val="24"/>
                <w:lang w:val="bg-BG"/>
              </w:rPr>
              <w:t xml:space="preserve"> Бъдещи искания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5"/>
              <w:gridCol w:w="4401"/>
            </w:tblGrid>
            <w:tr w:rsidR="00590406" w:rsidRPr="003D7F50" w:rsidTr="0091473A">
              <w:tc>
                <w:tcPr>
                  <w:tcW w:w="4561" w:type="dxa"/>
                  <w:shd w:val="clear" w:color="auto" w:fill="auto"/>
                </w:tcPr>
                <w:p w:rsidR="00590406" w:rsidRPr="00AB2D28" w:rsidRDefault="00590406" w:rsidP="0091473A">
                  <w:pPr>
                    <w:pStyle w:val="Text1"/>
                    <w:spacing w:after="100" w:afterAutospacing="1"/>
                    <w:ind w:left="0"/>
                    <w:rPr>
                      <w:szCs w:val="24"/>
                      <w:lang w:val="bg-BG"/>
                    </w:rPr>
                  </w:pPr>
                  <w:r w:rsidRPr="00AB2D28">
                    <w:rPr>
                      <w:szCs w:val="24"/>
                      <w:lang w:val="bg-BG"/>
                    </w:rPr>
                    <w:t xml:space="preserve">ЕК/Орган по конкуренция (държава) </w:t>
                  </w:r>
                </w:p>
              </w:tc>
              <w:tc>
                <w:tcPr>
                  <w:tcW w:w="4536" w:type="dxa"/>
                  <w:shd w:val="clear" w:color="auto" w:fill="auto"/>
                </w:tcPr>
                <w:p w:rsidR="00590406" w:rsidRPr="003D7F50" w:rsidRDefault="00590406" w:rsidP="0091473A">
                  <w:pPr>
                    <w:pStyle w:val="Text1"/>
                    <w:spacing w:after="100" w:afterAutospacing="1"/>
                    <w:ind w:left="0"/>
                    <w:rPr>
                      <w:szCs w:val="24"/>
                      <w:lang w:val="bg-BG"/>
                    </w:rPr>
                  </w:pPr>
                  <w:r w:rsidRPr="003D7F50">
                    <w:rPr>
                      <w:szCs w:val="24"/>
                      <w:lang w:val="bg-BG"/>
                    </w:rPr>
                    <w:t>Планувана дата на подаване</w:t>
                  </w:r>
                </w:p>
              </w:tc>
            </w:tr>
            <w:tr w:rsidR="00590406" w:rsidRPr="003D7F50" w:rsidTr="0091473A">
              <w:tc>
                <w:tcPr>
                  <w:tcW w:w="4561" w:type="dxa"/>
                  <w:shd w:val="clear" w:color="auto" w:fill="auto"/>
                </w:tcPr>
                <w:p w:rsidR="00590406" w:rsidRPr="00AB2D28" w:rsidRDefault="00590406" w:rsidP="0091473A">
                  <w:pPr>
                    <w:pStyle w:val="Text1"/>
                    <w:spacing w:after="100" w:afterAutospacing="1"/>
                    <w:ind w:left="0"/>
                    <w:rPr>
                      <w:szCs w:val="24"/>
                      <w:lang w:val="bg-BG"/>
                    </w:rPr>
                  </w:pPr>
                </w:p>
              </w:tc>
              <w:tc>
                <w:tcPr>
                  <w:tcW w:w="4536" w:type="dxa"/>
                  <w:shd w:val="clear" w:color="auto" w:fill="auto"/>
                </w:tcPr>
                <w:p w:rsidR="00590406" w:rsidRPr="00AB2D28" w:rsidRDefault="00590406" w:rsidP="0091473A">
                  <w:pPr>
                    <w:pStyle w:val="Text1"/>
                    <w:spacing w:after="100" w:afterAutospacing="1"/>
                    <w:ind w:left="0"/>
                    <w:rPr>
                      <w:szCs w:val="24"/>
                      <w:lang w:val="bg-BG"/>
                    </w:rPr>
                  </w:pPr>
                </w:p>
              </w:tc>
            </w:tr>
            <w:tr w:rsidR="00590406" w:rsidRPr="003D7F50" w:rsidTr="0091473A">
              <w:tc>
                <w:tcPr>
                  <w:tcW w:w="4561" w:type="dxa"/>
                  <w:shd w:val="clear" w:color="auto" w:fill="auto"/>
                </w:tcPr>
                <w:p w:rsidR="00590406" w:rsidRPr="00AB2D28" w:rsidRDefault="00590406" w:rsidP="0091473A">
                  <w:pPr>
                    <w:pStyle w:val="Text1"/>
                    <w:spacing w:after="100" w:afterAutospacing="1"/>
                    <w:ind w:left="0"/>
                    <w:rPr>
                      <w:szCs w:val="24"/>
                      <w:lang w:val="bg-BG"/>
                    </w:rPr>
                  </w:pPr>
                </w:p>
              </w:tc>
              <w:tc>
                <w:tcPr>
                  <w:tcW w:w="4536" w:type="dxa"/>
                  <w:shd w:val="clear" w:color="auto" w:fill="auto"/>
                </w:tcPr>
                <w:p w:rsidR="00590406" w:rsidRPr="00AB2D28" w:rsidRDefault="00590406" w:rsidP="0091473A">
                  <w:pPr>
                    <w:pStyle w:val="Text1"/>
                    <w:spacing w:after="100" w:afterAutospacing="1"/>
                    <w:ind w:left="0"/>
                    <w:rPr>
                      <w:szCs w:val="24"/>
                      <w:lang w:val="bg-BG"/>
                    </w:rPr>
                  </w:pPr>
                </w:p>
              </w:tc>
            </w:tr>
            <w:tr w:rsidR="00590406" w:rsidRPr="003D7F50" w:rsidTr="0091473A">
              <w:tc>
                <w:tcPr>
                  <w:tcW w:w="4561" w:type="dxa"/>
                  <w:shd w:val="clear" w:color="auto" w:fill="auto"/>
                </w:tcPr>
                <w:p w:rsidR="00590406" w:rsidRPr="00AB2D28" w:rsidRDefault="00590406" w:rsidP="0091473A">
                  <w:pPr>
                    <w:pStyle w:val="Text1"/>
                    <w:spacing w:after="100" w:afterAutospacing="1"/>
                    <w:ind w:left="0"/>
                    <w:rPr>
                      <w:szCs w:val="24"/>
                      <w:lang w:val="bg-BG"/>
                    </w:rPr>
                  </w:pPr>
                </w:p>
              </w:tc>
              <w:tc>
                <w:tcPr>
                  <w:tcW w:w="4536" w:type="dxa"/>
                  <w:shd w:val="clear" w:color="auto" w:fill="auto"/>
                </w:tcPr>
                <w:p w:rsidR="00590406" w:rsidRPr="00AB2D28" w:rsidRDefault="00590406" w:rsidP="0091473A">
                  <w:pPr>
                    <w:pStyle w:val="Text1"/>
                    <w:spacing w:after="100" w:afterAutospacing="1"/>
                    <w:ind w:left="0"/>
                    <w:rPr>
                      <w:szCs w:val="24"/>
                      <w:lang w:val="bg-BG"/>
                    </w:rPr>
                  </w:pPr>
                </w:p>
              </w:tc>
            </w:tr>
          </w:tbl>
          <w:p w:rsidR="00590406" w:rsidRPr="006E5CED" w:rsidRDefault="00590406" w:rsidP="0091473A">
            <w:pPr>
              <w:pStyle w:val="Text1"/>
              <w:spacing w:after="100" w:afterAutospacing="1"/>
              <w:ind w:left="0"/>
              <w:rPr>
                <w:b/>
                <w:szCs w:val="24"/>
                <w:lang w:val="bg-BG"/>
              </w:rPr>
            </w:pPr>
          </w:p>
          <w:p w:rsidR="00590406" w:rsidRPr="006E5CED" w:rsidRDefault="00590406" w:rsidP="0091473A">
            <w:pPr>
              <w:pStyle w:val="Text1"/>
              <w:spacing w:after="100" w:afterAutospacing="1"/>
              <w:ind w:left="0"/>
              <w:rPr>
                <w:bCs/>
                <w:szCs w:val="24"/>
                <w:lang w:val="bg-BG"/>
              </w:rPr>
            </w:pPr>
            <w:r w:rsidRPr="006E5CED">
              <w:rPr>
                <w:bCs/>
                <w:szCs w:val="24"/>
                <w:lang w:val="bg-BG"/>
              </w:rPr>
              <w:t>3. Мотиви относно определянето на ЕК в най-добра позиция да разгледа случая ……………………………………………………………………………………………………</w:t>
            </w:r>
          </w:p>
          <w:p w:rsidR="00590406" w:rsidRPr="006E5CED" w:rsidRDefault="00590406" w:rsidP="0091473A">
            <w:pPr>
              <w:pStyle w:val="Text1"/>
              <w:spacing w:after="100" w:afterAutospacing="1"/>
              <w:ind w:left="0"/>
              <w:rPr>
                <w:noProof/>
                <w:lang w:val="bg-BG"/>
              </w:rPr>
            </w:pPr>
            <w:r w:rsidRPr="006E5CED">
              <w:rPr>
                <w:b/>
                <w:szCs w:val="24"/>
                <w:lang w:val="en-US"/>
              </w:rPr>
              <w:t>IV</w:t>
            </w:r>
            <w:r w:rsidRPr="006E5CED">
              <w:rPr>
                <w:b/>
                <w:szCs w:val="24"/>
                <w:lang w:val="bg-BG"/>
              </w:rPr>
              <w:t xml:space="preserve">. Друга информация, която предприятието счита за относима към </w:t>
            </w:r>
            <w:proofErr w:type="gramStart"/>
            <w:r w:rsidRPr="006E5CED">
              <w:rPr>
                <w:b/>
                <w:szCs w:val="24"/>
                <w:lang w:val="bg-BG"/>
              </w:rPr>
              <w:t>искането</w:t>
            </w:r>
            <w:r w:rsidRPr="006E5CED">
              <w:rPr>
                <w:bCs/>
                <w:szCs w:val="24"/>
                <w:lang w:val="bg-BG"/>
              </w:rPr>
              <w:t xml:space="preserve"> ........................................................................................................................................................</w:t>
            </w:r>
            <w:proofErr w:type="gramEnd"/>
          </w:p>
          <w:p w:rsidR="00590406" w:rsidRPr="006E5CED" w:rsidRDefault="00590406" w:rsidP="0091473A">
            <w:pPr>
              <w:ind w:left="34"/>
              <w:rPr>
                <w:b/>
                <w:iCs/>
                <w:noProof/>
                <w:sz w:val="24"/>
                <w:szCs w:val="24"/>
              </w:rPr>
            </w:pPr>
            <w:r w:rsidRPr="006E5CED">
              <w:rPr>
                <w:b/>
                <w:iCs/>
                <w:noProof/>
                <w:sz w:val="24"/>
                <w:szCs w:val="24"/>
              </w:rPr>
              <w:t>Това искане съдържа търговска, производствена и друга защитена от закон тайна на предприятието – подател на искането.</w:t>
            </w:r>
          </w:p>
          <w:p w:rsidR="00590406" w:rsidRPr="006E5CED" w:rsidRDefault="00590406" w:rsidP="0091473A">
            <w:pPr>
              <w:rPr>
                <w:b/>
                <w:i/>
                <w:iCs/>
                <w:noProof/>
                <w:sz w:val="24"/>
                <w:szCs w:val="24"/>
              </w:rPr>
            </w:pPr>
          </w:p>
        </w:tc>
      </w:tr>
    </w:tbl>
    <w:p w:rsidR="00590406" w:rsidRPr="00EC3434" w:rsidRDefault="00590406" w:rsidP="00590406">
      <w:pPr>
        <w:jc w:val="center"/>
        <w:rPr>
          <w:b/>
          <w:sz w:val="24"/>
          <w:szCs w:val="24"/>
        </w:rPr>
      </w:pPr>
    </w:p>
    <w:p w:rsidR="00590406" w:rsidRDefault="00590406" w:rsidP="00590406">
      <w:pPr>
        <w:rPr>
          <w:b/>
          <w:sz w:val="24"/>
          <w:szCs w:val="24"/>
        </w:rPr>
      </w:pPr>
    </w:p>
    <w:p w:rsidR="00590406" w:rsidRPr="00EC3434" w:rsidRDefault="00590406" w:rsidP="00590406">
      <w:pPr>
        <w:rPr>
          <w:b/>
          <w:sz w:val="24"/>
          <w:szCs w:val="24"/>
        </w:rPr>
      </w:pPr>
      <w:r w:rsidRPr="00EC3434">
        <w:rPr>
          <w:sz w:val="24"/>
          <w:szCs w:val="24"/>
        </w:rPr>
        <w:tab/>
      </w:r>
      <w:r w:rsidRPr="00EC3434">
        <w:rPr>
          <w:sz w:val="24"/>
          <w:szCs w:val="24"/>
        </w:rPr>
        <w:tab/>
      </w:r>
      <w:r w:rsidRPr="00EC3434">
        <w:rPr>
          <w:sz w:val="24"/>
          <w:szCs w:val="24"/>
        </w:rPr>
        <w:tab/>
      </w:r>
      <w:r w:rsidRPr="00EC3434">
        <w:rPr>
          <w:sz w:val="24"/>
          <w:szCs w:val="24"/>
        </w:rPr>
        <w:tab/>
      </w:r>
      <w:r w:rsidRPr="00EC3434">
        <w:rPr>
          <w:sz w:val="24"/>
          <w:szCs w:val="24"/>
        </w:rPr>
        <w:tab/>
      </w:r>
      <w:r w:rsidRPr="00EC3434">
        <w:rPr>
          <w:sz w:val="24"/>
          <w:szCs w:val="24"/>
        </w:rPr>
        <w:tab/>
      </w:r>
      <w:r w:rsidRPr="00EC3434">
        <w:rPr>
          <w:sz w:val="24"/>
          <w:szCs w:val="24"/>
        </w:rPr>
        <w:tab/>
      </w:r>
      <w:r w:rsidRPr="00EC3434">
        <w:rPr>
          <w:sz w:val="24"/>
          <w:szCs w:val="24"/>
        </w:rPr>
        <w:tab/>
      </w:r>
      <w:r w:rsidRPr="00A72C16">
        <w:rPr>
          <w:sz w:val="24"/>
          <w:szCs w:val="24"/>
        </w:rPr>
        <w:t>Подпис:</w:t>
      </w:r>
    </w:p>
    <w:p w:rsidR="00590406" w:rsidRDefault="00590406" w:rsidP="00590406"/>
    <w:p w:rsidR="00590406" w:rsidRPr="00673F76" w:rsidRDefault="00590406" w:rsidP="00590406">
      <w:pPr>
        <w:rPr>
          <w:szCs w:val="26"/>
        </w:rPr>
      </w:pPr>
    </w:p>
    <w:p w:rsidR="00590406" w:rsidRDefault="00590406" w:rsidP="00BA29E1"/>
    <w:sectPr w:rsidR="00590406" w:rsidSect="00BA29E1">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DEA" w:rsidRDefault="00961DEA" w:rsidP="00BA29E1">
      <w:r>
        <w:separator/>
      </w:r>
    </w:p>
  </w:endnote>
  <w:endnote w:type="continuationSeparator" w:id="0">
    <w:p w:rsidR="00961DEA" w:rsidRDefault="00961DEA" w:rsidP="00BA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130245"/>
      <w:docPartObj>
        <w:docPartGallery w:val="Page Numbers (Bottom of Page)"/>
        <w:docPartUnique/>
      </w:docPartObj>
    </w:sdtPr>
    <w:sdtEndPr>
      <w:rPr>
        <w:noProof/>
        <w:sz w:val="24"/>
      </w:rPr>
    </w:sdtEndPr>
    <w:sdtContent>
      <w:p w:rsidR="00BA29E1" w:rsidRPr="00BA29E1" w:rsidRDefault="00BA29E1">
        <w:pPr>
          <w:pStyle w:val="Footer"/>
          <w:jc w:val="right"/>
          <w:rPr>
            <w:sz w:val="24"/>
          </w:rPr>
        </w:pPr>
        <w:r w:rsidRPr="00BA29E1">
          <w:rPr>
            <w:sz w:val="24"/>
          </w:rPr>
          <w:fldChar w:fldCharType="begin"/>
        </w:r>
        <w:r w:rsidRPr="00BA29E1">
          <w:rPr>
            <w:sz w:val="24"/>
          </w:rPr>
          <w:instrText xml:space="preserve"> PAGE   \* MERGEFORMAT </w:instrText>
        </w:r>
        <w:r w:rsidRPr="00BA29E1">
          <w:rPr>
            <w:sz w:val="24"/>
          </w:rPr>
          <w:fldChar w:fldCharType="separate"/>
        </w:r>
        <w:r w:rsidR="00294B64">
          <w:rPr>
            <w:noProof/>
            <w:sz w:val="24"/>
          </w:rPr>
          <w:t>4</w:t>
        </w:r>
        <w:r w:rsidRPr="00BA29E1">
          <w:rPr>
            <w:noProof/>
            <w:sz w:val="24"/>
          </w:rPr>
          <w:fldChar w:fldCharType="end"/>
        </w:r>
      </w:p>
    </w:sdtContent>
  </w:sdt>
  <w:p w:rsidR="00BA29E1" w:rsidRDefault="00BA2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DEA" w:rsidRDefault="00961DEA" w:rsidP="00BA29E1">
      <w:r>
        <w:separator/>
      </w:r>
    </w:p>
  </w:footnote>
  <w:footnote w:type="continuationSeparator" w:id="0">
    <w:p w:rsidR="00961DEA" w:rsidRDefault="00961DEA" w:rsidP="00BA29E1">
      <w:r>
        <w:continuationSeparator/>
      </w:r>
    </w:p>
  </w:footnote>
  <w:footnote w:id="1">
    <w:p w:rsidR="006D1B03" w:rsidRPr="006D1B03" w:rsidRDefault="006D1B03">
      <w:pPr>
        <w:pStyle w:val="FootnoteText"/>
        <w:rPr>
          <w:lang w:val="en-US"/>
        </w:rPr>
      </w:pPr>
      <w:r>
        <w:rPr>
          <w:rStyle w:val="FootnoteReference"/>
        </w:rPr>
        <w:footnoteRef/>
      </w:r>
      <w:r>
        <w:t xml:space="preserve"> </w:t>
      </w:r>
      <w:r w:rsidRPr="00BA29E1">
        <w:t>Съкратените искания се считат за искания по смисъла на § 41(1) от Известие на Комисията относно сътрудничеството в рамките на мрежата от органите по конкуренция.</w:t>
      </w:r>
    </w:p>
  </w:footnote>
  <w:footnote w:id="2">
    <w:p w:rsidR="005C351B" w:rsidRPr="005C351B" w:rsidRDefault="005C351B">
      <w:pPr>
        <w:pStyle w:val="FootnoteText"/>
        <w:rPr>
          <w:lang w:val="en-US"/>
        </w:rPr>
      </w:pPr>
      <w:r>
        <w:rPr>
          <w:rStyle w:val="FootnoteReference"/>
        </w:rPr>
        <w:footnoteRef/>
      </w:r>
      <w:r>
        <w:t xml:space="preserve"> </w:t>
      </w:r>
      <w:r w:rsidRPr="00BA29E1">
        <w:t>Регламент на Съвета (ЕО) № 1 от 16 декември 2002 г. за прилагане на правилата по конкуренция, заложени в чл. 81 и 82 от Договора ( OJ L 1, 4.1.2003, p. 1).</w:t>
      </w:r>
    </w:p>
  </w:footnote>
  <w:footnote w:id="3">
    <w:p w:rsidR="005C351B" w:rsidRPr="005C351B" w:rsidRDefault="005C351B">
      <w:pPr>
        <w:pStyle w:val="FootnoteText"/>
        <w:rPr>
          <w:lang w:val="en-US"/>
        </w:rPr>
      </w:pPr>
      <w:r>
        <w:rPr>
          <w:rStyle w:val="FootnoteReference"/>
        </w:rPr>
        <w:footnoteRef/>
      </w:r>
      <w:r>
        <w:t xml:space="preserve"> </w:t>
      </w:r>
      <w:r w:rsidRPr="00BA29E1">
        <w:t>Известие на Комисията относно сътрудничеството в рамките на мрежата от органите по конкуренция, ОВ С 101, 27.4.2004 г., стр. 43.</w:t>
      </w:r>
    </w:p>
  </w:footnote>
  <w:footnote w:id="4">
    <w:p w:rsidR="005C351B" w:rsidRPr="005C351B" w:rsidRDefault="005C351B">
      <w:pPr>
        <w:pStyle w:val="FootnoteText"/>
        <w:rPr>
          <w:lang w:val="en-US"/>
        </w:rPr>
      </w:pPr>
      <w:r>
        <w:rPr>
          <w:rStyle w:val="FootnoteReference"/>
        </w:rPr>
        <w:footnoteRef/>
      </w:r>
      <w:r>
        <w:t xml:space="preserve"> </w:t>
      </w:r>
      <w:r w:rsidRPr="005C351B">
        <w:t>Вътрешни правила за запазване самоличността на лица, дали обяснения или предоставили данни за извършени нарушения по Закона за защита на конкуренцията, приети с Решение № 113 на КЗК от 10.02.2009 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97"/>
    <w:rsid w:val="00024C7D"/>
    <w:rsid w:val="00202C4A"/>
    <w:rsid w:val="002516B0"/>
    <w:rsid w:val="00294B64"/>
    <w:rsid w:val="002D0790"/>
    <w:rsid w:val="005279B1"/>
    <w:rsid w:val="00590406"/>
    <w:rsid w:val="005C351B"/>
    <w:rsid w:val="00696685"/>
    <w:rsid w:val="006B6500"/>
    <w:rsid w:val="006D1B03"/>
    <w:rsid w:val="00707E46"/>
    <w:rsid w:val="007140CD"/>
    <w:rsid w:val="00716971"/>
    <w:rsid w:val="00757651"/>
    <w:rsid w:val="00961DEA"/>
    <w:rsid w:val="00BA29E1"/>
    <w:rsid w:val="00CC5997"/>
    <w:rsid w:val="00D362C4"/>
    <w:rsid w:val="00DB1C99"/>
    <w:rsid w:val="00DB604A"/>
    <w:rsid w:val="00F95D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4A20"/>
  <w15:chartTrackingRefBased/>
  <w15:docId w15:val="{B47BC1CA-AF27-456D-A14A-D474427D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9E1"/>
    <w:pPr>
      <w:tabs>
        <w:tab w:val="center" w:pos="4536"/>
        <w:tab w:val="right" w:pos="9072"/>
      </w:tabs>
    </w:pPr>
  </w:style>
  <w:style w:type="character" w:customStyle="1" w:styleId="HeaderChar">
    <w:name w:val="Header Char"/>
    <w:basedOn w:val="DefaultParagraphFont"/>
    <w:link w:val="Header"/>
    <w:uiPriority w:val="99"/>
    <w:rsid w:val="00BA29E1"/>
  </w:style>
  <w:style w:type="paragraph" w:styleId="Footer">
    <w:name w:val="footer"/>
    <w:basedOn w:val="Normal"/>
    <w:link w:val="FooterChar"/>
    <w:uiPriority w:val="99"/>
    <w:unhideWhenUsed/>
    <w:rsid w:val="00BA29E1"/>
    <w:pPr>
      <w:tabs>
        <w:tab w:val="center" w:pos="4536"/>
        <w:tab w:val="right" w:pos="9072"/>
      </w:tabs>
    </w:pPr>
  </w:style>
  <w:style w:type="character" w:customStyle="1" w:styleId="FooterChar">
    <w:name w:val="Footer Char"/>
    <w:basedOn w:val="DefaultParagraphFont"/>
    <w:link w:val="Footer"/>
    <w:uiPriority w:val="99"/>
    <w:rsid w:val="00BA29E1"/>
  </w:style>
  <w:style w:type="paragraph" w:styleId="FootnoteText">
    <w:name w:val="footnote text"/>
    <w:basedOn w:val="Normal"/>
    <w:link w:val="FootnoteTextChar"/>
    <w:uiPriority w:val="99"/>
    <w:semiHidden/>
    <w:unhideWhenUsed/>
    <w:rsid w:val="006D1B03"/>
    <w:rPr>
      <w:sz w:val="20"/>
      <w:szCs w:val="20"/>
    </w:rPr>
  </w:style>
  <w:style w:type="character" w:customStyle="1" w:styleId="FootnoteTextChar">
    <w:name w:val="Footnote Text Char"/>
    <w:basedOn w:val="DefaultParagraphFont"/>
    <w:link w:val="FootnoteText"/>
    <w:uiPriority w:val="99"/>
    <w:semiHidden/>
    <w:rsid w:val="006D1B03"/>
    <w:rPr>
      <w:sz w:val="20"/>
      <w:szCs w:val="20"/>
    </w:rPr>
  </w:style>
  <w:style w:type="character" w:styleId="FootnoteReference">
    <w:name w:val="footnote reference"/>
    <w:basedOn w:val="DefaultParagraphFont"/>
    <w:uiPriority w:val="99"/>
    <w:semiHidden/>
    <w:unhideWhenUsed/>
    <w:rsid w:val="006D1B03"/>
    <w:rPr>
      <w:vertAlign w:val="superscript"/>
    </w:rPr>
  </w:style>
  <w:style w:type="paragraph" w:customStyle="1" w:styleId="Text1">
    <w:name w:val="Text 1"/>
    <w:basedOn w:val="Normal"/>
    <w:rsid w:val="00590406"/>
    <w:pPr>
      <w:spacing w:after="240"/>
      <w:ind w:left="482"/>
    </w:pPr>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743225">
      <w:bodyDiv w:val="1"/>
      <w:marLeft w:val="0"/>
      <w:marRight w:val="0"/>
      <w:marTop w:val="0"/>
      <w:marBottom w:val="0"/>
      <w:divBdr>
        <w:top w:val="none" w:sz="0" w:space="0" w:color="auto"/>
        <w:left w:val="none" w:sz="0" w:space="0" w:color="auto"/>
        <w:bottom w:val="none" w:sz="0" w:space="0" w:color="auto"/>
        <w:right w:val="none" w:sz="0" w:space="0" w:color="auto"/>
      </w:divBdr>
      <w:divsChild>
        <w:div w:id="1192760953">
          <w:marLeft w:val="0"/>
          <w:marRight w:val="0"/>
          <w:marTop w:val="0"/>
          <w:marBottom w:val="0"/>
          <w:divBdr>
            <w:top w:val="none" w:sz="0" w:space="0" w:color="auto"/>
            <w:left w:val="none" w:sz="0" w:space="0" w:color="auto"/>
            <w:bottom w:val="none" w:sz="0" w:space="0" w:color="auto"/>
            <w:right w:val="none" w:sz="0" w:space="0" w:color="auto"/>
          </w:divBdr>
        </w:div>
        <w:div w:id="813374254">
          <w:marLeft w:val="0"/>
          <w:marRight w:val="0"/>
          <w:marTop w:val="0"/>
          <w:marBottom w:val="0"/>
          <w:divBdr>
            <w:top w:val="none" w:sz="0" w:space="0" w:color="auto"/>
            <w:left w:val="none" w:sz="0" w:space="0" w:color="auto"/>
            <w:bottom w:val="none" w:sz="0" w:space="0" w:color="auto"/>
            <w:right w:val="none" w:sz="0" w:space="0" w:color="auto"/>
          </w:divBdr>
        </w:div>
        <w:div w:id="1267032513">
          <w:marLeft w:val="0"/>
          <w:marRight w:val="0"/>
          <w:marTop w:val="0"/>
          <w:marBottom w:val="0"/>
          <w:divBdr>
            <w:top w:val="none" w:sz="0" w:space="0" w:color="auto"/>
            <w:left w:val="none" w:sz="0" w:space="0" w:color="auto"/>
            <w:bottom w:val="none" w:sz="0" w:space="0" w:color="auto"/>
            <w:right w:val="none" w:sz="0" w:space="0" w:color="auto"/>
          </w:divBdr>
        </w:div>
        <w:div w:id="1173685786">
          <w:marLeft w:val="0"/>
          <w:marRight w:val="0"/>
          <w:marTop w:val="0"/>
          <w:marBottom w:val="0"/>
          <w:divBdr>
            <w:top w:val="none" w:sz="0" w:space="0" w:color="auto"/>
            <w:left w:val="none" w:sz="0" w:space="0" w:color="auto"/>
            <w:bottom w:val="none" w:sz="0" w:space="0" w:color="auto"/>
            <w:right w:val="none" w:sz="0" w:space="0" w:color="auto"/>
          </w:divBdr>
        </w:div>
        <w:div w:id="493187579">
          <w:marLeft w:val="0"/>
          <w:marRight w:val="0"/>
          <w:marTop w:val="0"/>
          <w:marBottom w:val="0"/>
          <w:divBdr>
            <w:top w:val="none" w:sz="0" w:space="0" w:color="auto"/>
            <w:left w:val="none" w:sz="0" w:space="0" w:color="auto"/>
            <w:bottom w:val="none" w:sz="0" w:space="0" w:color="auto"/>
            <w:right w:val="none" w:sz="0" w:space="0" w:color="auto"/>
          </w:divBdr>
        </w:div>
        <w:div w:id="1531534314">
          <w:marLeft w:val="0"/>
          <w:marRight w:val="0"/>
          <w:marTop w:val="0"/>
          <w:marBottom w:val="0"/>
          <w:divBdr>
            <w:top w:val="none" w:sz="0" w:space="0" w:color="auto"/>
            <w:left w:val="none" w:sz="0" w:space="0" w:color="auto"/>
            <w:bottom w:val="none" w:sz="0" w:space="0" w:color="auto"/>
            <w:right w:val="none" w:sz="0" w:space="0" w:color="auto"/>
          </w:divBdr>
        </w:div>
        <w:div w:id="1428228720">
          <w:marLeft w:val="0"/>
          <w:marRight w:val="0"/>
          <w:marTop w:val="0"/>
          <w:marBottom w:val="0"/>
          <w:divBdr>
            <w:top w:val="none" w:sz="0" w:space="0" w:color="auto"/>
            <w:left w:val="none" w:sz="0" w:space="0" w:color="auto"/>
            <w:bottom w:val="none" w:sz="0" w:space="0" w:color="auto"/>
            <w:right w:val="none" w:sz="0" w:space="0" w:color="auto"/>
          </w:divBdr>
        </w:div>
        <w:div w:id="1868830161">
          <w:marLeft w:val="0"/>
          <w:marRight w:val="0"/>
          <w:marTop w:val="0"/>
          <w:marBottom w:val="0"/>
          <w:divBdr>
            <w:top w:val="none" w:sz="0" w:space="0" w:color="auto"/>
            <w:left w:val="none" w:sz="0" w:space="0" w:color="auto"/>
            <w:bottom w:val="none" w:sz="0" w:space="0" w:color="auto"/>
            <w:right w:val="none" w:sz="0" w:space="0" w:color="auto"/>
          </w:divBdr>
        </w:div>
        <w:div w:id="1868905898">
          <w:marLeft w:val="0"/>
          <w:marRight w:val="0"/>
          <w:marTop w:val="0"/>
          <w:marBottom w:val="0"/>
          <w:divBdr>
            <w:top w:val="none" w:sz="0" w:space="0" w:color="auto"/>
            <w:left w:val="none" w:sz="0" w:space="0" w:color="auto"/>
            <w:bottom w:val="none" w:sz="0" w:space="0" w:color="auto"/>
            <w:right w:val="none" w:sz="0" w:space="0" w:color="auto"/>
          </w:divBdr>
        </w:div>
        <w:div w:id="1139374623">
          <w:marLeft w:val="0"/>
          <w:marRight w:val="0"/>
          <w:marTop w:val="0"/>
          <w:marBottom w:val="0"/>
          <w:divBdr>
            <w:top w:val="none" w:sz="0" w:space="0" w:color="auto"/>
            <w:left w:val="none" w:sz="0" w:space="0" w:color="auto"/>
            <w:bottom w:val="none" w:sz="0" w:space="0" w:color="auto"/>
            <w:right w:val="none" w:sz="0" w:space="0" w:color="auto"/>
          </w:divBdr>
        </w:div>
        <w:div w:id="811941748">
          <w:marLeft w:val="0"/>
          <w:marRight w:val="0"/>
          <w:marTop w:val="0"/>
          <w:marBottom w:val="0"/>
          <w:divBdr>
            <w:top w:val="none" w:sz="0" w:space="0" w:color="auto"/>
            <w:left w:val="none" w:sz="0" w:space="0" w:color="auto"/>
            <w:bottom w:val="none" w:sz="0" w:space="0" w:color="auto"/>
            <w:right w:val="none" w:sz="0" w:space="0" w:color="auto"/>
          </w:divBdr>
        </w:div>
        <w:div w:id="1727295292">
          <w:marLeft w:val="0"/>
          <w:marRight w:val="0"/>
          <w:marTop w:val="85"/>
          <w:marBottom w:val="28"/>
          <w:divBdr>
            <w:top w:val="none" w:sz="0" w:space="0" w:color="auto"/>
            <w:left w:val="none" w:sz="0" w:space="0" w:color="auto"/>
            <w:bottom w:val="none" w:sz="0" w:space="0" w:color="auto"/>
            <w:right w:val="none" w:sz="0" w:space="0" w:color="auto"/>
          </w:divBdr>
        </w:div>
        <w:div w:id="1732803179">
          <w:marLeft w:val="0"/>
          <w:marRight w:val="0"/>
          <w:marTop w:val="0"/>
          <w:marBottom w:val="0"/>
          <w:divBdr>
            <w:top w:val="none" w:sz="0" w:space="0" w:color="auto"/>
            <w:left w:val="none" w:sz="0" w:space="0" w:color="auto"/>
            <w:bottom w:val="none" w:sz="0" w:space="0" w:color="auto"/>
            <w:right w:val="none" w:sz="0" w:space="0" w:color="auto"/>
          </w:divBdr>
        </w:div>
        <w:div w:id="170608014">
          <w:marLeft w:val="0"/>
          <w:marRight w:val="0"/>
          <w:marTop w:val="85"/>
          <w:marBottom w:val="28"/>
          <w:divBdr>
            <w:top w:val="none" w:sz="0" w:space="0" w:color="auto"/>
            <w:left w:val="none" w:sz="0" w:space="0" w:color="auto"/>
            <w:bottom w:val="none" w:sz="0" w:space="0" w:color="auto"/>
            <w:right w:val="none" w:sz="0" w:space="0" w:color="auto"/>
          </w:divBdr>
        </w:div>
        <w:div w:id="34043911">
          <w:marLeft w:val="0"/>
          <w:marRight w:val="0"/>
          <w:marTop w:val="0"/>
          <w:marBottom w:val="0"/>
          <w:divBdr>
            <w:top w:val="none" w:sz="0" w:space="0" w:color="auto"/>
            <w:left w:val="none" w:sz="0" w:space="0" w:color="auto"/>
            <w:bottom w:val="none" w:sz="0" w:space="0" w:color="auto"/>
            <w:right w:val="none" w:sz="0" w:space="0" w:color="auto"/>
          </w:divBdr>
        </w:div>
        <w:div w:id="1171024872">
          <w:marLeft w:val="0"/>
          <w:marRight w:val="0"/>
          <w:marTop w:val="0"/>
          <w:marBottom w:val="0"/>
          <w:divBdr>
            <w:top w:val="none" w:sz="0" w:space="0" w:color="auto"/>
            <w:left w:val="none" w:sz="0" w:space="0" w:color="auto"/>
            <w:bottom w:val="none" w:sz="0" w:space="0" w:color="auto"/>
            <w:right w:val="none" w:sz="0" w:space="0" w:color="auto"/>
          </w:divBdr>
        </w:div>
        <w:div w:id="1457137138">
          <w:marLeft w:val="0"/>
          <w:marRight w:val="0"/>
          <w:marTop w:val="0"/>
          <w:marBottom w:val="0"/>
          <w:divBdr>
            <w:top w:val="none" w:sz="0" w:space="0" w:color="auto"/>
            <w:left w:val="none" w:sz="0" w:space="0" w:color="auto"/>
            <w:bottom w:val="none" w:sz="0" w:space="0" w:color="auto"/>
            <w:right w:val="none" w:sz="0" w:space="0" w:color="auto"/>
          </w:divBdr>
        </w:div>
        <w:div w:id="1437868853">
          <w:marLeft w:val="0"/>
          <w:marRight w:val="0"/>
          <w:marTop w:val="0"/>
          <w:marBottom w:val="0"/>
          <w:divBdr>
            <w:top w:val="none" w:sz="0" w:space="0" w:color="auto"/>
            <w:left w:val="none" w:sz="0" w:space="0" w:color="auto"/>
            <w:bottom w:val="none" w:sz="0" w:space="0" w:color="auto"/>
            <w:right w:val="none" w:sz="0" w:space="0" w:color="auto"/>
          </w:divBdr>
        </w:div>
        <w:div w:id="930744798">
          <w:marLeft w:val="0"/>
          <w:marRight w:val="0"/>
          <w:marTop w:val="0"/>
          <w:marBottom w:val="0"/>
          <w:divBdr>
            <w:top w:val="none" w:sz="0" w:space="0" w:color="auto"/>
            <w:left w:val="none" w:sz="0" w:space="0" w:color="auto"/>
            <w:bottom w:val="none" w:sz="0" w:space="0" w:color="auto"/>
            <w:right w:val="none" w:sz="0" w:space="0" w:color="auto"/>
          </w:divBdr>
        </w:div>
        <w:div w:id="194076592">
          <w:marLeft w:val="0"/>
          <w:marRight w:val="0"/>
          <w:marTop w:val="0"/>
          <w:marBottom w:val="0"/>
          <w:divBdr>
            <w:top w:val="none" w:sz="0" w:space="0" w:color="auto"/>
            <w:left w:val="none" w:sz="0" w:space="0" w:color="auto"/>
            <w:bottom w:val="none" w:sz="0" w:space="0" w:color="auto"/>
            <w:right w:val="none" w:sz="0" w:space="0" w:color="auto"/>
          </w:divBdr>
        </w:div>
        <w:div w:id="158422772">
          <w:marLeft w:val="0"/>
          <w:marRight w:val="0"/>
          <w:marTop w:val="0"/>
          <w:marBottom w:val="0"/>
          <w:divBdr>
            <w:top w:val="none" w:sz="0" w:space="0" w:color="auto"/>
            <w:left w:val="none" w:sz="0" w:space="0" w:color="auto"/>
            <w:bottom w:val="none" w:sz="0" w:space="0" w:color="auto"/>
            <w:right w:val="none" w:sz="0" w:space="0" w:color="auto"/>
          </w:divBdr>
        </w:div>
        <w:div w:id="2105417284">
          <w:marLeft w:val="0"/>
          <w:marRight w:val="0"/>
          <w:marTop w:val="0"/>
          <w:marBottom w:val="0"/>
          <w:divBdr>
            <w:top w:val="none" w:sz="0" w:space="0" w:color="auto"/>
            <w:left w:val="none" w:sz="0" w:space="0" w:color="auto"/>
            <w:bottom w:val="none" w:sz="0" w:space="0" w:color="auto"/>
            <w:right w:val="none" w:sz="0" w:space="0" w:color="auto"/>
          </w:divBdr>
        </w:div>
        <w:div w:id="595484149">
          <w:marLeft w:val="0"/>
          <w:marRight w:val="0"/>
          <w:marTop w:val="0"/>
          <w:marBottom w:val="0"/>
          <w:divBdr>
            <w:top w:val="none" w:sz="0" w:space="0" w:color="auto"/>
            <w:left w:val="none" w:sz="0" w:space="0" w:color="auto"/>
            <w:bottom w:val="none" w:sz="0" w:space="0" w:color="auto"/>
            <w:right w:val="none" w:sz="0" w:space="0" w:color="auto"/>
          </w:divBdr>
        </w:div>
        <w:div w:id="824664846">
          <w:marLeft w:val="0"/>
          <w:marRight w:val="0"/>
          <w:marTop w:val="0"/>
          <w:marBottom w:val="0"/>
          <w:divBdr>
            <w:top w:val="none" w:sz="0" w:space="0" w:color="auto"/>
            <w:left w:val="none" w:sz="0" w:space="0" w:color="auto"/>
            <w:bottom w:val="none" w:sz="0" w:space="0" w:color="auto"/>
            <w:right w:val="none" w:sz="0" w:space="0" w:color="auto"/>
          </w:divBdr>
        </w:div>
        <w:div w:id="781650709">
          <w:marLeft w:val="0"/>
          <w:marRight w:val="0"/>
          <w:marTop w:val="0"/>
          <w:marBottom w:val="0"/>
          <w:divBdr>
            <w:top w:val="none" w:sz="0" w:space="0" w:color="auto"/>
            <w:left w:val="none" w:sz="0" w:space="0" w:color="auto"/>
            <w:bottom w:val="none" w:sz="0" w:space="0" w:color="auto"/>
            <w:right w:val="none" w:sz="0" w:space="0" w:color="auto"/>
          </w:divBdr>
        </w:div>
        <w:div w:id="714622634">
          <w:marLeft w:val="0"/>
          <w:marRight w:val="0"/>
          <w:marTop w:val="0"/>
          <w:marBottom w:val="0"/>
          <w:divBdr>
            <w:top w:val="none" w:sz="0" w:space="0" w:color="auto"/>
            <w:left w:val="none" w:sz="0" w:space="0" w:color="auto"/>
            <w:bottom w:val="none" w:sz="0" w:space="0" w:color="auto"/>
            <w:right w:val="none" w:sz="0" w:space="0" w:color="auto"/>
          </w:divBdr>
        </w:div>
        <w:div w:id="361246949">
          <w:marLeft w:val="0"/>
          <w:marRight w:val="0"/>
          <w:marTop w:val="0"/>
          <w:marBottom w:val="0"/>
          <w:divBdr>
            <w:top w:val="none" w:sz="0" w:space="0" w:color="auto"/>
            <w:left w:val="none" w:sz="0" w:space="0" w:color="auto"/>
            <w:bottom w:val="none" w:sz="0" w:space="0" w:color="auto"/>
            <w:right w:val="none" w:sz="0" w:space="0" w:color="auto"/>
          </w:divBdr>
        </w:div>
        <w:div w:id="1735932032">
          <w:marLeft w:val="0"/>
          <w:marRight w:val="0"/>
          <w:marTop w:val="0"/>
          <w:marBottom w:val="0"/>
          <w:divBdr>
            <w:top w:val="none" w:sz="0" w:space="0" w:color="auto"/>
            <w:left w:val="none" w:sz="0" w:space="0" w:color="auto"/>
            <w:bottom w:val="none" w:sz="0" w:space="0" w:color="auto"/>
            <w:right w:val="none" w:sz="0" w:space="0" w:color="auto"/>
          </w:divBdr>
        </w:div>
        <w:div w:id="327561785">
          <w:marLeft w:val="0"/>
          <w:marRight w:val="0"/>
          <w:marTop w:val="0"/>
          <w:marBottom w:val="0"/>
          <w:divBdr>
            <w:top w:val="none" w:sz="0" w:space="0" w:color="auto"/>
            <w:left w:val="none" w:sz="0" w:space="0" w:color="auto"/>
            <w:bottom w:val="none" w:sz="0" w:space="0" w:color="auto"/>
            <w:right w:val="none" w:sz="0" w:space="0" w:color="auto"/>
          </w:divBdr>
        </w:div>
        <w:div w:id="1450780257">
          <w:marLeft w:val="0"/>
          <w:marRight w:val="0"/>
          <w:marTop w:val="0"/>
          <w:marBottom w:val="0"/>
          <w:divBdr>
            <w:top w:val="none" w:sz="0" w:space="0" w:color="auto"/>
            <w:left w:val="none" w:sz="0" w:space="0" w:color="auto"/>
            <w:bottom w:val="none" w:sz="0" w:space="0" w:color="auto"/>
            <w:right w:val="none" w:sz="0" w:space="0" w:color="auto"/>
          </w:divBdr>
        </w:div>
        <w:div w:id="2030375276">
          <w:marLeft w:val="0"/>
          <w:marRight w:val="0"/>
          <w:marTop w:val="0"/>
          <w:marBottom w:val="0"/>
          <w:divBdr>
            <w:top w:val="none" w:sz="0" w:space="0" w:color="auto"/>
            <w:left w:val="none" w:sz="0" w:space="0" w:color="auto"/>
            <w:bottom w:val="none" w:sz="0" w:space="0" w:color="auto"/>
            <w:right w:val="none" w:sz="0" w:space="0" w:color="auto"/>
          </w:divBdr>
        </w:div>
        <w:div w:id="2016346865">
          <w:marLeft w:val="0"/>
          <w:marRight w:val="0"/>
          <w:marTop w:val="0"/>
          <w:marBottom w:val="0"/>
          <w:divBdr>
            <w:top w:val="none" w:sz="0" w:space="0" w:color="auto"/>
            <w:left w:val="none" w:sz="0" w:space="0" w:color="auto"/>
            <w:bottom w:val="none" w:sz="0" w:space="0" w:color="auto"/>
            <w:right w:val="none" w:sz="0" w:space="0" w:color="auto"/>
          </w:divBdr>
        </w:div>
        <w:div w:id="1625232179">
          <w:marLeft w:val="0"/>
          <w:marRight w:val="0"/>
          <w:marTop w:val="0"/>
          <w:marBottom w:val="0"/>
          <w:divBdr>
            <w:top w:val="none" w:sz="0" w:space="0" w:color="auto"/>
            <w:left w:val="none" w:sz="0" w:space="0" w:color="auto"/>
            <w:bottom w:val="none" w:sz="0" w:space="0" w:color="auto"/>
            <w:right w:val="none" w:sz="0" w:space="0" w:color="auto"/>
          </w:divBdr>
        </w:div>
        <w:div w:id="244925996">
          <w:marLeft w:val="0"/>
          <w:marRight w:val="0"/>
          <w:marTop w:val="0"/>
          <w:marBottom w:val="0"/>
          <w:divBdr>
            <w:top w:val="none" w:sz="0" w:space="0" w:color="auto"/>
            <w:left w:val="none" w:sz="0" w:space="0" w:color="auto"/>
            <w:bottom w:val="none" w:sz="0" w:space="0" w:color="auto"/>
            <w:right w:val="none" w:sz="0" w:space="0" w:color="auto"/>
          </w:divBdr>
        </w:div>
        <w:div w:id="293102053">
          <w:marLeft w:val="0"/>
          <w:marRight w:val="0"/>
          <w:marTop w:val="0"/>
          <w:marBottom w:val="0"/>
          <w:divBdr>
            <w:top w:val="none" w:sz="0" w:space="0" w:color="auto"/>
            <w:left w:val="none" w:sz="0" w:space="0" w:color="auto"/>
            <w:bottom w:val="none" w:sz="0" w:space="0" w:color="auto"/>
            <w:right w:val="none" w:sz="0" w:space="0" w:color="auto"/>
          </w:divBdr>
        </w:div>
        <w:div w:id="671421727">
          <w:marLeft w:val="0"/>
          <w:marRight w:val="0"/>
          <w:marTop w:val="0"/>
          <w:marBottom w:val="0"/>
          <w:divBdr>
            <w:top w:val="none" w:sz="0" w:space="0" w:color="auto"/>
            <w:left w:val="none" w:sz="0" w:space="0" w:color="auto"/>
            <w:bottom w:val="none" w:sz="0" w:space="0" w:color="auto"/>
            <w:right w:val="none" w:sz="0" w:space="0" w:color="auto"/>
          </w:divBdr>
        </w:div>
        <w:div w:id="1609044516">
          <w:marLeft w:val="0"/>
          <w:marRight w:val="0"/>
          <w:marTop w:val="0"/>
          <w:marBottom w:val="0"/>
          <w:divBdr>
            <w:top w:val="none" w:sz="0" w:space="0" w:color="auto"/>
            <w:left w:val="none" w:sz="0" w:space="0" w:color="auto"/>
            <w:bottom w:val="none" w:sz="0" w:space="0" w:color="auto"/>
            <w:right w:val="none" w:sz="0" w:space="0" w:color="auto"/>
          </w:divBdr>
        </w:div>
        <w:div w:id="134685389">
          <w:marLeft w:val="0"/>
          <w:marRight w:val="0"/>
          <w:marTop w:val="0"/>
          <w:marBottom w:val="0"/>
          <w:divBdr>
            <w:top w:val="none" w:sz="0" w:space="0" w:color="auto"/>
            <w:left w:val="none" w:sz="0" w:space="0" w:color="auto"/>
            <w:bottom w:val="none" w:sz="0" w:space="0" w:color="auto"/>
            <w:right w:val="none" w:sz="0" w:space="0" w:color="auto"/>
          </w:divBdr>
        </w:div>
        <w:div w:id="898394970">
          <w:marLeft w:val="0"/>
          <w:marRight w:val="0"/>
          <w:marTop w:val="0"/>
          <w:marBottom w:val="0"/>
          <w:divBdr>
            <w:top w:val="none" w:sz="0" w:space="0" w:color="auto"/>
            <w:left w:val="none" w:sz="0" w:space="0" w:color="auto"/>
            <w:bottom w:val="none" w:sz="0" w:space="0" w:color="auto"/>
            <w:right w:val="none" w:sz="0" w:space="0" w:color="auto"/>
          </w:divBdr>
        </w:div>
        <w:div w:id="2071876298">
          <w:marLeft w:val="0"/>
          <w:marRight w:val="0"/>
          <w:marTop w:val="0"/>
          <w:marBottom w:val="0"/>
          <w:divBdr>
            <w:top w:val="none" w:sz="0" w:space="0" w:color="auto"/>
            <w:left w:val="none" w:sz="0" w:space="0" w:color="auto"/>
            <w:bottom w:val="none" w:sz="0" w:space="0" w:color="auto"/>
            <w:right w:val="none" w:sz="0" w:space="0" w:color="auto"/>
          </w:divBdr>
        </w:div>
        <w:div w:id="808746554">
          <w:marLeft w:val="0"/>
          <w:marRight w:val="0"/>
          <w:marTop w:val="0"/>
          <w:marBottom w:val="0"/>
          <w:divBdr>
            <w:top w:val="none" w:sz="0" w:space="0" w:color="auto"/>
            <w:left w:val="none" w:sz="0" w:space="0" w:color="auto"/>
            <w:bottom w:val="none" w:sz="0" w:space="0" w:color="auto"/>
            <w:right w:val="none" w:sz="0" w:space="0" w:color="auto"/>
          </w:divBdr>
        </w:div>
        <w:div w:id="629172139">
          <w:marLeft w:val="0"/>
          <w:marRight w:val="0"/>
          <w:marTop w:val="0"/>
          <w:marBottom w:val="0"/>
          <w:divBdr>
            <w:top w:val="none" w:sz="0" w:space="0" w:color="auto"/>
            <w:left w:val="none" w:sz="0" w:space="0" w:color="auto"/>
            <w:bottom w:val="none" w:sz="0" w:space="0" w:color="auto"/>
            <w:right w:val="none" w:sz="0" w:space="0" w:color="auto"/>
          </w:divBdr>
        </w:div>
        <w:div w:id="1071856261">
          <w:marLeft w:val="0"/>
          <w:marRight w:val="0"/>
          <w:marTop w:val="0"/>
          <w:marBottom w:val="0"/>
          <w:divBdr>
            <w:top w:val="none" w:sz="0" w:space="0" w:color="auto"/>
            <w:left w:val="none" w:sz="0" w:space="0" w:color="auto"/>
            <w:bottom w:val="none" w:sz="0" w:space="0" w:color="auto"/>
            <w:right w:val="none" w:sz="0" w:space="0" w:color="auto"/>
          </w:divBdr>
        </w:div>
        <w:div w:id="292518965">
          <w:marLeft w:val="0"/>
          <w:marRight w:val="0"/>
          <w:marTop w:val="0"/>
          <w:marBottom w:val="0"/>
          <w:divBdr>
            <w:top w:val="none" w:sz="0" w:space="0" w:color="auto"/>
            <w:left w:val="none" w:sz="0" w:space="0" w:color="auto"/>
            <w:bottom w:val="none" w:sz="0" w:space="0" w:color="auto"/>
            <w:right w:val="none" w:sz="0" w:space="0" w:color="auto"/>
          </w:divBdr>
        </w:div>
        <w:div w:id="820659649">
          <w:marLeft w:val="0"/>
          <w:marRight w:val="0"/>
          <w:marTop w:val="0"/>
          <w:marBottom w:val="0"/>
          <w:divBdr>
            <w:top w:val="none" w:sz="0" w:space="0" w:color="auto"/>
            <w:left w:val="none" w:sz="0" w:space="0" w:color="auto"/>
            <w:bottom w:val="none" w:sz="0" w:space="0" w:color="auto"/>
            <w:right w:val="none" w:sz="0" w:space="0" w:color="auto"/>
          </w:divBdr>
        </w:div>
        <w:div w:id="625090551">
          <w:marLeft w:val="0"/>
          <w:marRight w:val="0"/>
          <w:marTop w:val="0"/>
          <w:marBottom w:val="0"/>
          <w:divBdr>
            <w:top w:val="none" w:sz="0" w:space="0" w:color="auto"/>
            <w:left w:val="none" w:sz="0" w:space="0" w:color="auto"/>
            <w:bottom w:val="none" w:sz="0" w:space="0" w:color="auto"/>
            <w:right w:val="none" w:sz="0" w:space="0" w:color="auto"/>
          </w:divBdr>
        </w:div>
        <w:div w:id="1669287624">
          <w:marLeft w:val="0"/>
          <w:marRight w:val="0"/>
          <w:marTop w:val="0"/>
          <w:marBottom w:val="0"/>
          <w:divBdr>
            <w:top w:val="none" w:sz="0" w:space="0" w:color="auto"/>
            <w:left w:val="none" w:sz="0" w:space="0" w:color="auto"/>
            <w:bottom w:val="none" w:sz="0" w:space="0" w:color="auto"/>
            <w:right w:val="none" w:sz="0" w:space="0" w:color="auto"/>
          </w:divBdr>
        </w:div>
        <w:div w:id="2037072719">
          <w:marLeft w:val="0"/>
          <w:marRight w:val="0"/>
          <w:marTop w:val="0"/>
          <w:marBottom w:val="0"/>
          <w:divBdr>
            <w:top w:val="none" w:sz="0" w:space="0" w:color="auto"/>
            <w:left w:val="none" w:sz="0" w:space="0" w:color="auto"/>
            <w:bottom w:val="none" w:sz="0" w:space="0" w:color="auto"/>
            <w:right w:val="none" w:sz="0" w:space="0" w:color="auto"/>
          </w:divBdr>
        </w:div>
        <w:div w:id="1463572419">
          <w:marLeft w:val="0"/>
          <w:marRight w:val="0"/>
          <w:marTop w:val="0"/>
          <w:marBottom w:val="0"/>
          <w:divBdr>
            <w:top w:val="none" w:sz="0" w:space="0" w:color="auto"/>
            <w:left w:val="none" w:sz="0" w:space="0" w:color="auto"/>
            <w:bottom w:val="none" w:sz="0" w:space="0" w:color="auto"/>
            <w:right w:val="none" w:sz="0" w:space="0" w:color="auto"/>
          </w:divBdr>
        </w:div>
        <w:div w:id="2025397247">
          <w:marLeft w:val="0"/>
          <w:marRight w:val="0"/>
          <w:marTop w:val="0"/>
          <w:marBottom w:val="0"/>
          <w:divBdr>
            <w:top w:val="none" w:sz="0" w:space="0" w:color="auto"/>
            <w:left w:val="none" w:sz="0" w:space="0" w:color="auto"/>
            <w:bottom w:val="none" w:sz="0" w:space="0" w:color="auto"/>
            <w:right w:val="none" w:sz="0" w:space="0" w:color="auto"/>
          </w:divBdr>
        </w:div>
        <w:div w:id="635181988">
          <w:marLeft w:val="0"/>
          <w:marRight w:val="0"/>
          <w:marTop w:val="0"/>
          <w:marBottom w:val="0"/>
          <w:divBdr>
            <w:top w:val="none" w:sz="0" w:space="0" w:color="auto"/>
            <w:left w:val="none" w:sz="0" w:space="0" w:color="auto"/>
            <w:bottom w:val="none" w:sz="0" w:space="0" w:color="auto"/>
            <w:right w:val="none" w:sz="0" w:space="0" w:color="auto"/>
          </w:divBdr>
        </w:div>
        <w:div w:id="1998413206">
          <w:marLeft w:val="0"/>
          <w:marRight w:val="0"/>
          <w:marTop w:val="0"/>
          <w:marBottom w:val="0"/>
          <w:divBdr>
            <w:top w:val="none" w:sz="0" w:space="0" w:color="auto"/>
            <w:left w:val="none" w:sz="0" w:space="0" w:color="auto"/>
            <w:bottom w:val="none" w:sz="0" w:space="0" w:color="auto"/>
            <w:right w:val="none" w:sz="0" w:space="0" w:color="auto"/>
          </w:divBdr>
        </w:div>
        <w:div w:id="2042046037">
          <w:marLeft w:val="0"/>
          <w:marRight w:val="0"/>
          <w:marTop w:val="0"/>
          <w:marBottom w:val="0"/>
          <w:divBdr>
            <w:top w:val="none" w:sz="0" w:space="0" w:color="auto"/>
            <w:left w:val="none" w:sz="0" w:space="0" w:color="auto"/>
            <w:bottom w:val="none" w:sz="0" w:space="0" w:color="auto"/>
            <w:right w:val="none" w:sz="0" w:space="0" w:color="auto"/>
          </w:divBdr>
        </w:div>
        <w:div w:id="448938167">
          <w:marLeft w:val="0"/>
          <w:marRight w:val="0"/>
          <w:marTop w:val="0"/>
          <w:marBottom w:val="0"/>
          <w:divBdr>
            <w:top w:val="none" w:sz="0" w:space="0" w:color="auto"/>
            <w:left w:val="none" w:sz="0" w:space="0" w:color="auto"/>
            <w:bottom w:val="none" w:sz="0" w:space="0" w:color="auto"/>
            <w:right w:val="none" w:sz="0" w:space="0" w:color="auto"/>
          </w:divBdr>
        </w:div>
        <w:div w:id="1178421655">
          <w:marLeft w:val="0"/>
          <w:marRight w:val="0"/>
          <w:marTop w:val="0"/>
          <w:marBottom w:val="0"/>
          <w:divBdr>
            <w:top w:val="none" w:sz="0" w:space="0" w:color="auto"/>
            <w:left w:val="none" w:sz="0" w:space="0" w:color="auto"/>
            <w:bottom w:val="none" w:sz="0" w:space="0" w:color="auto"/>
            <w:right w:val="none" w:sz="0" w:space="0" w:color="auto"/>
          </w:divBdr>
        </w:div>
        <w:div w:id="1018434333">
          <w:marLeft w:val="0"/>
          <w:marRight w:val="0"/>
          <w:marTop w:val="0"/>
          <w:marBottom w:val="0"/>
          <w:divBdr>
            <w:top w:val="none" w:sz="0" w:space="0" w:color="auto"/>
            <w:left w:val="none" w:sz="0" w:space="0" w:color="auto"/>
            <w:bottom w:val="none" w:sz="0" w:space="0" w:color="auto"/>
            <w:right w:val="none" w:sz="0" w:space="0" w:color="auto"/>
          </w:divBdr>
        </w:div>
        <w:div w:id="1200557280">
          <w:marLeft w:val="0"/>
          <w:marRight w:val="0"/>
          <w:marTop w:val="0"/>
          <w:marBottom w:val="0"/>
          <w:divBdr>
            <w:top w:val="none" w:sz="0" w:space="0" w:color="auto"/>
            <w:left w:val="none" w:sz="0" w:space="0" w:color="auto"/>
            <w:bottom w:val="none" w:sz="0" w:space="0" w:color="auto"/>
            <w:right w:val="none" w:sz="0" w:space="0" w:color="auto"/>
          </w:divBdr>
        </w:div>
        <w:div w:id="1727140714">
          <w:marLeft w:val="0"/>
          <w:marRight w:val="0"/>
          <w:marTop w:val="0"/>
          <w:marBottom w:val="0"/>
          <w:divBdr>
            <w:top w:val="none" w:sz="0" w:space="0" w:color="auto"/>
            <w:left w:val="none" w:sz="0" w:space="0" w:color="auto"/>
            <w:bottom w:val="none" w:sz="0" w:space="0" w:color="auto"/>
            <w:right w:val="none" w:sz="0" w:space="0" w:color="auto"/>
          </w:divBdr>
        </w:div>
        <w:div w:id="1615551754">
          <w:marLeft w:val="0"/>
          <w:marRight w:val="0"/>
          <w:marTop w:val="0"/>
          <w:marBottom w:val="0"/>
          <w:divBdr>
            <w:top w:val="none" w:sz="0" w:space="0" w:color="auto"/>
            <w:left w:val="none" w:sz="0" w:space="0" w:color="auto"/>
            <w:bottom w:val="none" w:sz="0" w:space="0" w:color="auto"/>
            <w:right w:val="none" w:sz="0" w:space="0" w:color="auto"/>
          </w:divBdr>
        </w:div>
        <w:div w:id="1670281119">
          <w:marLeft w:val="0"/>
          <w:marRight w:val="0"/>
          <w:marTop w:val="0"/>
          <w:marBottom w:val="0"/>
          <w:divBdr>
            <w:top w:val="none" w:sz="0" w:space="0" w:color="auto"/>
            <w:left w:val="none" w:sz="0" w:space="0" w:color="auto"/>
            <w:bottom w:val="none" w:sz="0" w:space="0" w:color="auto"/>
            <w:right w:val="none" w:sz="0" w:space="0" w:color="auto"/>
          </w:divBdr>
        </w:div>
        <w:div w:id="844131557">
          <w:marLeft w:val="0"/>
          <w:marRight w:val="0"/>
          <w:marTop w:val="0"/>
          <w:marBottom w:val="0"/>
          <w:divBdr>
            <w:top w:val="none" w:sz="0" w:space="0" w:color="auto"/>
            <w:left w:val="none" w:sz="0" w:space="0" w:color="auto"/>
            <w:bottom w:val="none" w:sz="0" w:space="0" w:color="auto"/>
            <w:right w:val="none" w:sz="0" w:space="0" w:color="auto"/>
          </w:divBdr>
        </w:div>
        <w:div w:id="1107962818">
          <w:marLeft w:val="0"/>
          <w:marRight w:val="0"/>
          <w:marTop w:val="0"/>
          <w:marBottom w:val="0"/>
          <w:divBdr>
            <w:top w:val="none" w:sz="0" w:space="0" w:color="auto"/>
            <w:left w:val="none" w:sz="0" w:space="0" w:color="auto"/>
            <w:bottom w:val="none" w:sz="0" w:space="0" w:color="auto"/>
            <w:right w:val="none" w:sz="0" w:space="0" w:color="auto"/>
          </w:divBdr>
        </w:div>
        <w:div w:id="1268852871">
          <w:marLeft w:val="0"/>
          <w:marRight w:val="0"/>
          <w:marTop w:val="0"/>
          <w:marBottom w:val="0"/>
          <w:divBdr>
            <w:top w:val="none" w:sz="0" w:space="0" w:color="auto"/>
            <w:left w:val="none" w:sz="0" w:space="0" w:color="auto"/>
            <w:bottom w:val="none" w:sz="0" w:space="0" w:color="auto"/>
            <w:right w:val="none" w:sz="0" w:space="0" w:color="auto"/>
          </w:divBdr>
        </w:div>
        <w:div w:id="1673677197">
          <w:marLeft w:val="0"/>
          <w:marRight w:val="0"/>
          <w:marTop w:val="0"/>
          <w:marBottom w:val="0"/>
          <w:divBdr>
            <w:top w:val="none" w:sz="0" w:space="0" w:color="auto"/>
            <w:left w:val="none" w:sz="0" w:space="0" w:color="auto"/>
            <w:bottom w:val="none" w:sz="0" w:space="0" w:color="auto"/>
            <w:right w:val="none" w:sz="0" w:space="0" w:color="auto"/>
          </w:divBdr>
        </w:div>
        <w:div w:id="856309557">
          <w:marLeft w:val="0"/>
          <w:marRight w:val="0"/>
          <w:marTop w:val="0"/>
          <w:marBottom w:val="0"/>
          <w:divBdr>
            <w:top w:val="none" w:sz="0" w:space="0" w:color="auto"/>
            <w:left w:val="none" w:sz="0" w:space="0" w:color="auto"/>
            <w:bottom w:val="none" w:sz="0" w:space="0" w:color="auto"/>
            <w:right w:val="none" w:sz="0" w:space="0" w:color="auto"/>
          </w:divBdr>
        </w:div>
        <w:div w:id="1826504248">
          <w:marLeft w:val="0"/>
          <w:marRight w:val="0"/>
          <w:marTop w:val="0"/>
          <w:marBottom w:val="0"/>
          <w:divBdr>
            <w:top w:val="none" w:sz="0" w:space="0" w:color="auto"/>
            <w:left w:val="none" w:sz="0" w:space="0" w:color="auto"/>
            <w:bottom w:val="none" w:sz="0" w:space="0" w:color="auto"/>
            <w:right w:val="none" w:sz="0" w:space="0" w:color="auto"/>
          </w:divBdr>
        </w:div>
        <w:div w:id="62139923">
          <w:marLeft w:val="0"/>
          <w:marRight w:val="0"/>
          <w:marTop w:val="0"/>
          <w:marBottom w:val="0"/>
          <w:divBdr>
            <w:top w:val="none" w:sz="0" w:space="0" w:color="auto"/>
            <w:left w:val="none" w:sz="0" w:space="0" w:color="auto"/>
            <w:bottom w:val="none" w:sz="0" w:space="0" w:color="auto"/>
            <w:right w:val="none" w:sz="0" w:space="0" w:color="auto"/>
          </w:divBdr>
        </w:div>
        <w:div w:id="929313163">
          <w:marLeft w:val="0"/>
          <w:marRight w:val="0"/>
          <w:marTop w:val="0"/>
          <w:marBottom w:val="0"/>
          <w:divBdr>
            <w:top w:val="none" w:sz="0" w:space="0" w:color="auto"/>
            <w:left w:val="none" w:sz="0" w:space="0" w:color="auto"/>
            <w:bottom w:val="none" w:sz="0" w:space="0" w:color="auto"/>
            <w:right w:val="none" w:sz="0" w:space="0" w:color="auto"/>
          </w:divBdr>
        </w:div>
        <w:div w:id="1039479309">
          <w:marLeft w:val="0"/>
          <w:marRight w:val="0"/>
          <w:marTop w:val="0"/>
          <w:marBottom w:val="0"/>
          <w:divBdr>
            <w:top w:val="none" w:sz="0" w:space="0" w:color="auto"/>
            <w:left w:val="none" w:sz="0" w:space="0" w:color="auto"/>
            <w:bottom w:val="none" w:sz="0" w:space="0" w:color="auto"/>
            <w:right w:val="none" w:sz="0" w:space="0" w:color="auto"/>
          </w:divBdr>
        </w:div>
        <w:div w:id="970595352">
          <w:marLeft w:val="0"/>
          <w:marRight w:val="0"/>
          <w:marTop w:val="0"/>
          <w:marBottom w:val="0"/>
          <w:divBdr>
            <w:top w:val="none" w:sz="0" w:space="0" w:color="auto"/>
            <w:left w:val="none" w:sz="0" w:space="0" w:color="auto"/>
            <w:bottom w:val="none" w:sz="0" w:space="0" w:color="auto"/>
            <w:right w:val="none" w:sz="0" w:space="0" w:color="auto"/>
          </w:divBdr>
        </w:div>
        <w:div w:id="1385056005">
          <w:marLeft w:val="0"/>
          <w:marRight w:val="0"/>
          <w:marTop w:val="0"/>
          <w:marBottom w:val="0"/>
          <w:divBdr>
            <w:top w:val="none" w:sz="0" w:space="0" w:color="auto"/>
            <w:left w:val="none" w:sz="0" w:space="0" w:color="auto"/>
            <w:bottom w:val="none" w:sz="0" w:space="0" w:color="auto"/>
            <w:right w:val="none" w:sz="0" w:space="0" w:color="auto"/>
          </w:divBdr>
        </w:div>
        <w:div w:id="614748868">
          <w:marLeft w:val="0"/>
          <w:marRight w:val="0"/>
          <w:marTop w:val="0"/>
          <w:marBottom w:val="0"/>
          <w:divBdr>
            <w:top w:val="none" w:sz="0" w:space="0" w:color="auto"/>
            <w:left w:val="none" w:sz="0" w:space="0" w:color="auto"/>
            <w:bottom w:val="none" w:sz="0" w:space="0" w:color="auto"/>
            <w:right w:val="none" w:sz="0" w:space="0" w:color="auto"/>
          </w:divBdr>
        </w:div>
        <w:div w:id="1209030665">
          <w:marLeft w:val="0"/>
          <w:marRight w:val="0"/>
          <w:marTop w:val="0"/>
          <w:marBottom w:val="0"/>
          <w:divBdr>
            <w:top w:val="none" w:sz="0" w:space="0" w:color="auto"/>
            <w:left w:val="none" w:sz="0" w:space="0" w:color="auto"/>
            <w:bottom w:val="none" w:sz="0" w:space="0" w:color="auto"/>
            <w:right w:val="none" w:sz="0" w:space="0" w:color="auto"/>
          </w:divBdr>
        </w:div>
        <w:div w:id="84965484">
          <w:marLeft w:val="0"/>
          <w:marRight w:val="0"/>
          <w:marTop w:val="0"/>
          <w:marBottom w:val="0"/>
          <w:divBdr>
            <w:top w:val="none" w:sz="0" w:space="0" w:color="auto"/>
            <w:left w:val="none" w:sz="0" w:space="0" w:color="auto"/>
            <w:bottom w:val="none" w:sz="0" w:space="0" w:color="auto"/>
            <w:right w:val="none" w:sz="0" w:space="0" w:color="auto"/>
          </w:divBdr>
        </w:div>
        <w:div w:id="1760713785">
          <w:marLeft w:val="0"/>
          <w:marRight w:val="0"/>
          <w:marTop w:val="0"/>
          <w:marBottom w:val="0"/>
          <w:divBdr>
            <w:top w:val="none" w:sz="0" w:space="0" w:color="auto"/>
            <w:left w:val="none" w:sz="0" w:space="0" w:color="auto"/>
            <w:bottom w:val="none" w:sz="0" w:space="0" w:color="auto"/>
            <w:right w:val="none" w:sz="0" w:space="0" w:color="auto"/>
          </w:divBdr>
        </w:div>
        <w:div w:id="230387711">
          <w:marLeft w:val="0"/>
          <w:marRight w:val="0"/>
          <w:marTop w:val="0"/>
          <w:marBottom w:val="0"/>
          <w:divBdr>
            <w:top w:val="none" w:sz="0" w:space="0" w:color="auto"/>
            <w:left w:val="none" w:sz="0" w:space="0" w:color="auto"/>
            <w:bottom w:val="none" w:sz="0" w:space="0" w:color="auto"/>
            <w:right w:val="none" w:sz="0" w:space="0" w:color="auto"/>
          </w:divBdr>
        </w:div>
        <w:div w:id="1097290029">
          <w:marLeft w:val="0"/>
          <w:marRight w:val="0"/>
          <w:marTop w:val="0"/>
          <w:marBottom w:val="0"/>
          <w:divBdr>
            <w:top w:val="none" w:sz="0" w:space="0" w:color="auto"/>
            <w:left w:val="none" w:sz="0" w:space="0" w:color="auto"/>
            <w:bottom w:val="none" w:sz="0" w:space="0" w:color="auto"/>
            <w:right w:val="none" w:sz="0" w:space="0" w:color="auto"/>
          </w:divBdr>
        </w:div>
        <w:div w:id="1386875226">
          <w:marLeft w:val="0"/>
          <w:marRight w:val="0"/>
          <w:marTop w:val="0"/>
          <w:marBottom w:val="0"/>
          <w:divBdr>
            <w:top w:val="none" w:sz="0" w:space="0" w:color="auto"/>
            <w:left w:val="none" w:sz="0" w:space="0" w:color="auto"/>
            <w:bottom w:val="none" w:sz="0" w:space="0" w:color="auto"/>
            <w:right w:val="none" w:sz="0" w:space="0" w:color="auto"/>
          </w:divBdr>
        </w:div>
        <w:div w:id="1040209906">
          <w:marLeft w:val="0"/>
          <w:marRight w:val="0"/>
          <w:marTop w:val="0"/>
          <w:marBottom w:val="0"/>
          <w:divBdr>
            <w:top w:val="none" w:sz="0" w:space="0" w:color="auto"/>
            <w:left w:val="none" w:sz="0" w:space="0" w:color="auto"/>
            <w:bottom w:val="none" w:sz="0" w:space="0" w:color="auto"/>
            <w:right w:val="none" w:sz="0" w:space="0" w:color="auto"/>
          </w:divBdr>
        </w:div>
        <w:div w:id="109324647">
          <w:marLeft w:val="0"/>
          <w:marRight w:val="0"/>
          <w:marTop w:val="0"/>
          <w:marBottom w:val="0"/>
          <w:divBdr>
            <w:top w:val="none" w:sz="0" w:space="0" w:color="auto"/>
            <w:left w:val="none" w:sz="0" w:space="0" w:color="auto"/>
            <w:bottom w:val="none" w:sz="0" w:space="0" w:color="auto"/>
            <w:right w:val="none" w:sz="0" w:space="0" w:color="auto"/>
          </w:divBdr>
        </w:div>
        <w:div w:id="1559366008">
          <w:marLeft w:val="0"/>
          <w:marRight w:val="0"/>
          <w:marTop w:val="0"/>
          <w:marBottom w:val="0"/>
          <w:divBdr>
            <w:top w:val="none" w:sz="0" w:space="0" w:color="auto"/>
            <w:left w:val="none" w:sz="0" w:space="0" w:color="auto"/>
            <w:bottom w:val="none" w:sz="0" w:space="0" w:color="auto"/>
            <w:right w:val="none" w:sz="0" w:space="0" w:color="auto"/>
          </w:divBdr>
        </w:div>
        <w:div w:id="1438132950">
          <w:marLeft w:val="0"/>
          <w:marRight w:val="0"/>
          <w:marTop w:val="0"/>
          <w:marBottom w:val="0"/>
          <w:divBdr>
            <w:top w:val="none" w:sz="0" w:space="0" w:color="auto"/>
            <w:left w:val="none" w:sz="0" w:space="0" w:color="auto"/>
            <w:bottom w:val="none" w:sz="0" w:space="0" w:color="auto"/>
            <w:right w:val="none" w:sz="0" w:space="0" w:color="auto"/>
          </w:divBdr>
        </w:div>
        <w:div w:id="1740129406">
          <w:marLeft w:val="0"/>
          <w:marRight w:val="0"/>
          <w:marTop w:val="0"/>
          <w:marBottom w:val="0"/>
          <w:divBdr>
            <w:top w:val="none" w:sz="0" w:space="0" w:color="auto"/>
            <w:left w:val="none" w:sz="0" w:space="0" w:color="auto"/>
            <w:bottom w:val="none" w:sz="0" w:space="0" w:color="auto"/>
            <w:right w:val="none" w:sz="0" w:space="0" w:color="auto"/>
          </w:divBdr>
        </w:div>
        <w:div w:id="1014652801">
          <w:marLeft w:val="0"/>
          <w:marRight w:val="0"/>
          <w:marTop w:val="0"/>
          <w:marBottom w:val="0"/>
          <w:divBdr>
            <w:top w:val="none" w:sz="0" w:space="0" w:color="auto"/>
            <w:left w:val="none" w:sz="0" w:space="0" w:color="auto"/>
            <w:bottom w:val="none" w:sz="0" w:space="0" w:color="auto"/>
            <w:right w:val="none" w:sz="0" w:space="0" w:color="auto"/>
          </w:divBdr>
        </w:div>
        <w:div w:id="56057483">
          <w:marLeft w:val="0"/>
          <w:marRight w:val="0"/>
          <w:marTop w:val="0"/>
          <w:marBottom w:val="0"/>
          <w:divBdr>
            <w:top w:val="none" w:sz="0" w:space="0" w:color="auto"/>
            <w:left w:val="none" w:sz="0" w:space="0" w:color="auto"/>
            <w:bottom w:val="none" w:sz="0" w:space="0" w:color="auto"/>
            <w:right w:val="none" w:sz="0" w:space="0" w:color="auto"/>
          </w:divBdr>
        </w:div>
        <w:div w:id="752706394">
          <w:marLeft w:val="0"/>
          <w:marRight w:val="0"/>
          <w:marTop w:val="0"/>
          <w:marBottom w:val="0"/>
          <w:divBdr>
            <w:top w:val="none" w:sz="0" w:space="0" w:color="auto"/>
            <w:left w:val="none" w:sz="0" w:space="0" w:color="auto"/>
            <w:bottom w:val="none" w:sz="0" w:space="0" w:color="auto"/>
            <w:right w:val="none" w:sz="0" w:space="0" w:color="auto"/>
          </w:divBdr>
        </w:div>
        <w:div w:id="377121921">
          <w:marLeft w:val="0"/>
          <w:marRight w:val="0"/>
          <w:marTop w:val="0"/>
          <w:marBottom w:val="0"/>
          <w:divBdr>
            <w:top w:val="none" w:sz="0" w:space="0" w:color="auto"/>
            <w:left w:val="none" w:sz="0" w:space="0" w:color="auto"/>
            <w:bottom w:val="none" w:sz="0" w:space="0" w:color="auto"/>
            <w:right w:val="none" w:sz="0" w:space="0" w:color="auto"/>
          </w:divBdr>
        </w:div>
        <w:div w:id="892621172">
          <w:marLeft w:val="0"/>
          <w:marRight w:val="0"/>
          <w:marTop w:val="0"/>
          <w:marBottom w:val="0"/>
          <w:divBdr>
            <w:top w:val="none" w:sz="0" w:space="0" w:color="auto"/>
            <w:left w:val="none" w:sz="0" w:space="0" w:color="auto"/>
            <w:bottom w:val="none" w:sz="0" w:space="0" w:color="auto"/>
            <w:right w:val="none" w:sz="0" w:space="0" w:color="auto"/>
          </w:divBdr>
        </w:div>
        <w:div w:id="1722943019">
          <w:marLeft w:val="0"/>
          <w:marRight w:val="0"/>
          <w:marTop w:val="0"/>
          <w:marBottom w:val="0"/>
          <w:divBdr>
            <w:top w:val="none" w:sz="0" w:space="0" w:color="auto"/>
            <w:left w:val="none" w:sz="0" w:space="0" w:color="auto"/>
            <w:bottom w:val="none" w:sz="0" w:space="0" w:color="auto"/>
            <w:right w:val="none" w:sz="0" w:space="0" w:color="auto"/>
          </w:divBdr>
        </w:div>
        <w:div w:id="549150479">
          <w:marLeft w:val="0"/>
          <w:marRight w:val="0"/>
          <w:marTop w:val="0"/>
          <w:marBottom w:val="0"/>
          <w:divBdr>
            <w:top w:val="none" w:sz="0" w:space="0" w:color="auto"/>
            <w:left w:val="none" w:sz="0" w:space="0" w:color="auto"/>
            <w:bottom w:val="none" w:sz="0" w:space="0" w:color="auto"/>
            <w:right w:val="none" w:sz="0" w:space="0" w:color="auto"/>
          </w:divBdr>
        </w:div>
        <w:div w:id="1870873595">
          <w:marLeft w:val="0"/>
          <w:marRight w:val="0"/>
          <w:marTop w:val="0"/>
          <w:marBottom w:val="0"/>
          <w:divBdr>
            <w:top w:val="none" w:sz="0" w:space="0" w:color="auto"/>
            <w:left w:val="none" w:sz="0" w:space="0" w:color="auto"/>
            <w:bottom w:val="none" w:sz="0" w:space="0" w:color="auto"/>
            <w:right w:val="none" w:sz="0" w:space="0" w:color="auto"/>
          </w:divBdr>
        </w:div>
        <w:div w:id="460618317">
          <w:marLeft w:val="0"/>
          <w:marRight w:val="0"/>
          <w:marTop w:val="0"/>
          <w:marBottom w:val="0"/>
          <w:divBdr>
            <w:top w:val="none" w:sz="0" w:space="0" w:color="auto"/>
            <w:left w:val="none" w:sz="0" w:space="0" w:color="auto"/>
            <w:bottom w:val="none" w:sz="0" w:space="0" w:color="auto"/>
            <w:right w:val="none" w:sz="0" w:space="0" w:color="auto"/>
          </w:divBdr>
        </w:div>
        <w:div w:id="412506667">
          <w:marLeft w:val="0"/>
          <w:marRight w:val="0"/>
          <w:marTop w:val="0"/>
          <w:marBottom w:val="0"/>
          <w:divBdr>
            <w:top w:val="none" w:sz="0" w:space="0" w:color="auto"/>
            <w:left w:val="none" w:sz="0" w:space="0" w:color="auto"/>
            <w:bottom w:val="none" w:sz="0" w:space="0" w:color="auto"/>
            <w:right w:val="none" w:sz="0" w:space="0" w:color="auto"/>
          </w:divBdr>
        </w:div>
        <w:div w:id="1240214381">
          <w:marLeft w:val="0"/>
          <w:marRight w:val="0"/>
          <w:marTop w:val="0"/>
          <w:marBottom w:val="0"/>
          <w:divBdr>
            <w:top w:val="none" w:sz="0" w:space="0" w:color="auto"/>
            <w:left w:val="none" w:sz="0" w:space="0" w:color="auto"/>
            <w:bottom w:val="none" w:sz="0" w:space="0" w:color="auto"/>
            <w:right w:val="none" w:sz="0" w:space="0" w:color="auto"/>
          </w:divBdr>
        </w:div>
        <w:div w:id="145364393">
          <w:marLeft w:val="0"/>
          <w:marRight w:val="0"/>
          <w:marTop w:val="0"/>
          <w:marBottom w:val="0"/>
          <w:divBdr>
            <w:top w:val="none" w:sz="0" w:space="0" w:color="auto"/>
            <w:left w:val="none" w:sz="0" w:space="0" w:color="auto"/>
            <w:bottom w:val="none" w:sz="0" w:space="0" w:color="auto"/>
            <w:right w:val="none" w:sz="0" w:space="0" w:color="auto"/>
          </w:divBdr>
        </w:div>
        <w:div w:id="2052225832">
          <w:marLeft w:val="0"/>
          <w:marRight w:val="0"/>
          <w:marTop w:val="0"/>
          <w:marBottom w:val="0"/>
          <w:divBdr>
            <w:top w:val="none" w:sz="0" w:space="0" w:color="auto"/>
            <w:left w:val="none" w:sz="0" w:space="0" w:color="auto"/>
            <w:bottom w:val="none" w:sz="0" w:space="0" w:color="auto"/>
            <w:right w:val="none" w:sz="0" w:space="0" w:color="auto"/>
          </w:divBdr>
        </w:div>
        <w:div w:id="1440948339">
          <w:marLeft w:val="0"/>
          <w:marRight w:val="0"/>
          <w:marTop w:val="0"/>
          <w:marBottom w:val="0"/>
          <w:divBdr>
            <w:top w:val="none" w:sz="0" w:space="0" w:color="auto"/>
            <w:left w:val="none" w:sz="0" w:space="0" w:color="auto"/>
            <w:bottom w:val="none" w:sz="0" w:space="0" w:color="auto"/>
            <w:right w:val="none" w:sz="0" w:space="0" w:color="auto"/>
          </w:divBdr>
        </w:div>
        <w:div w:id="1791775076">
          <w:marLeft w:val="0"/>
          <w:marRight w:val="0"/>
          <w:marTop w:val="0"/>
          <w:marBottom w:val="0"/>
          <w:divBdr>
            <w:top w:val="none" w:sz="0" w:space="0" w:color="auto"/>
            <w:left w:val="none" w:sz="0" w:space="0" w:color="auto"/>
            <w:bottom w:val="none" w:sz="0" w:space="0" w:color="auto"/>
            <w:right w:val="none" w:sz="0" w:space="0" w:color="auto"/>
          </w:divBdr>
        </w:div>
        <w:div w:id="403837507">
          <w:marLeft w:val="0"/>
          <w:marRight w:val="0"/>
          <w:marTop w:val="0"/>
          <w:marBottom w:val="0"/>
          <w:divBdr>
            <w:top w:val="none" w:sz="0" w:space="0" w:color="auto"/>
            <w:left w:val="none" w:sz="0" w:space="0" w:color="auto"/>
            <w:bottom w:val="none" w:sz="0" w:space="0" w:color="auto"/>
            <w:right w:val="none" w:sz="0" w:space="0" w:color="auto"/>
          </w:divBdr>
        </w:div>
        <w:div w:id="344863431">
          <w:marLeft w:val="0"/>
          <w:marRight w:val="0"/>
          <w:marTop w:val="0"/>
          <w:marBottom w:val="0"/>
          <w:divBdr>
            <w:top w:val="none" w:sz="0" w:space="0" w:color="auto"/>
            <w:left w:val="none" w:sz="0" w:space="0" w:color="auto"/>
            <w:bottom w:val="none" w:sz="0" w:space="0" w:color="auto"/>
            <w:right w:val="none" w:sz="0" w:space="0" w:color="auto"/>
          </w:divBdr>
        </w:div>
        <w:div w:id="8413546">
          <w:marLeft w:val="0"/>
          <w:marRight w:val="0"/>
          <w:marTop w:val="0"/>
          <w:marBottom w:val="0"/>
          <w:divBdr>
            <w:top w:val="none" w:sz="0" w:space="0" w:color="auto"/>
            <w:left w:val="none" w:sz="0" w:space="0" w:color="auto"/>
            <w:bottom w:val="none" w:sz="0" w:space="0" w:color="auto"/>
            <w:right w:val="none" w:sz="0" w:space="0" w:color="auto"/>
          </w:divBdr>
        </w:div>
        <w:div w:id="1406998949">
          <w:marLeft w:val="0"/>
          <w:marRight w:val="0"/>
          <w:marTop w:val="0"/>
          <w:marBottom w:val="0"/>
          <w:divBdr>
            <w:top w:val="none" w:sz="0" w:space="0" w:color="auto"/>
            <w:left w:val="none" w:sz="0" w:space="0" w:color="auto"/>
            <w:bottom w:val="none" w:sz="0" w:space="0" w:color="auto"/>
            <w:right w:val="none" w:sz="0" w:space="0" w:color="auto"/>
          </w:divBdr>
        </w:div>
        <w:div w:id="1348099827">
          <w:marLeft w:val="0"/>
          <w:marRight w:val="0"/>
          <w:marTop w:val="0"/>
          <w:marBottom w:val="0"/>
          <w:divBdr>
            <w:top w:val="none" w:sz="0" w:space="0" w:color="auto"/>
            <w:left w:val="none" w:sz="0" w:space="0" w:color="auto"/>
            <w:bottom w:val="none" w:sz="0" w:space="0" w:color="auto"/>
            <w:right w:val="none" w:sz="0" w:space="0" w:color="auto"/>
          </w:divBdr>
        </w:div>
        <w:div w:id="686710518">
          <w:marLeft w:val="0"/>
          <w:marRight w:val="0"/>
          <w:marTop w:val="0"/>
          <w:marBottom w:val="0"/>
          <w:divBdr>
            <w:top w:val="none" w:sz="0" w:space="0" w:color="auto"/>
            <w:left w:val="none" w:sz="0" w:space="0" w:color="auto"/>
            <w:bottom w:val="none" w:sz="0" w:space="0" w:color="auto"/>
            <w:right w:val="none" w:sz="0" w:space="0" w:color="auto"/>
          </w:divBdr>
        </w:div>
        <w:div w:id="969744362">
          <w:marLeft w:val="0"/>
          <w:marRight w:val="0"/>
          <w:marTop w:val="0"/>
          <w:marBottom w:val="0"/>
          <w:divBdr>
            <w:top w:val="none" w:sz="0" w:space="0" w:color="auto"/>
            <w:left w:val="none" w:sz="0" w:space="0" w:color="auto"/>
            <w:bottom w:val="none" w:sz="0" w:space="0" w:color="auto"/>
            <w:right w:val="none" w:sz="0" w:space="0" w:color="auto"/>
          </w:divBdr>
        </w:div>
        <w:div w:id="1997293701">
          <w:marLeft w:val="0"/>
          <w:marRight w:val="0"/>
          <w:marTop w:val="0"/>
          <w:marBottom w:val="0"/>
          <w:divBdr>
            <w:top w:val="none" w:sz="0" w:space="0" w:color="auto"/>
            <w:left w:val="none" w:sz="0" w:space="0" w:color="auto"/>
            <w:bottom w:val="none" w:sz="0" w:space="0" w:color="auto"/>
            <w:right w:val="none" w:sz="0" w:space="0" w:color="auto"/>
          </w:divBdr>
        </w:div>
        <w:div w:id="739983653">
          <w:marLeft w:val="0"/>
          <w:marRight w:val="0"/>
          <w:marTop w:val="0"/>
          <w:marBottom w:val="0"/>
          <w:divBdr>
            <w:top w:val="none" w:sz="0" w:space="0" w:color="auto"/>
            <w:left w:val="none" w:sz="0" w:space="0" w:color="auto"/>
            <w:bottom w:val="none" w:sz="0" w:space="0" w:color="auto"/>
            <w:right w:val="none" w:sz="0" w:space="0" w:color="auto"/>
          </w:divBdr>
        </w:div>
        <w:div w:id="1399980736">
          <w:marLeft w:val="0"/>
          <w:marRight w:val="0"/>
          <w:marTop w:val="0"/>
          <w:marBottom w:val="0"/>
          <w:divBdr>
            <w:top w:val="none" w:sz="0" w:space="0" w:color="auto"/>
            <w:left w:val="none" w:sz="0" w:space="0" w:color="auto"/>
            <w:bottom w:val="none" w:sz="0" w:space="0" w:color="auto"/>
            <w:right w:val="none" w:sz="0" w:space="0" w:color="auto"/>
          </w:divBdr>
        </w:div>
        <w:div w:id="256913791">
          <w:marLeft w:val="0"/>
          <w:marRight w:val="0"/>
          <w:marTop w:val="0"/>
          <w:marBottom w:val="0"/>
          <w:divBdr>
            <w:top w:val="none" w:sz="0" w:space="0" w:color="auto"/>
            <w:left w:val="none" w:sz="0" w:space="0" w:color="auto"/>
            <w:bottom w:val="none" w:sz="0" w:space="0" w:color="auto"/>
            <w:right w:val="none" w:sz="0" w:space="0" w:color="auto"/>
          </w:divBdr>
        </w:div>
        <w:div w:id="1745905679">
          <w:marLeft w:val="0"/>
          <w:marRight w:val="0"/>
          <w:marTop w:val="0"/>
          <w:marBottom w:val="0"/>
          <w:divBdr>
            <w:top w:val="none" w:sz="0" w:space="0" w:color="auto"/>
            <w:left w:val="none" w:sz="0" w:space="0" w:color="auto"/>
            <w:bottom w:val="none" w:sz="0" w:space="0" w:color="auto"/>
            <w:right w:val="none" w:sz="0" w:space="0" w:color="auto"/>
          </w:divBdr>
        </w:div>
        <w:div w:id="839127785">
          <w:marLeft w:val="0"/>
          <w:marRight w:val="0"/>
          <w:marTop w:val="0"/>
          <w:marBottom w:val="0"/>
          <w:divBdr>
            <w:top w:val="none" w:sz="0" w:space="0" w:color="auto"/>
            <w:left w:val="none" w:sz="0" w:space="0" w:color="auto"/>
            <w:bottom w:val="none" w:sz="0" w:space="0" w:color="auto"/>
            <w:right w:val="none" w:sz="0" w:space="0" w:color="auto"/>
          </w:divBdr>
        </w:div>
        <w:div w:id="2073965415">
          <w:marLeft w:val="0"/>
          <w:marRight w:val="0"/>
          <w:marTop w:val="0"/>
          <w:marBottom w:val="0"/>
          <w:divBdr>
            <w:top w:val="none" w:sz="0" w:space="0" w:color="auto"/>
            <w:left w:val="none" w:sz="0" w:space="0" w:color="auto"/>
            <w:bottom w:val="none" w:sz="0" w:space="0" w:color="auto"/>
            <w:right w:val="none" w:sz="0" w:space="0" w:color="auto"/>
          </w:divBdr>
        </w:div>
        <w:div w:id="393741691">
          <w:marLeft w:val="0"/>
          <w:marRight w:val="0"/>
          <w:marTop w:val="0"/>
          <w:marBottom w:val="0"/>
          <w:divBdr>
            <w:top w:val="none" w:sz="0" w:space="0" w:color="auto"/>
            <w:left w:val="none" w:sz="0" w:space="0" w:color="auto"/>
            <w:bottom w:val="none" w:sz="0" w:space="0" w:color="auto"/>
            <w:right w:val="none" w:sz="0" w:space="0" w:color="auto"/>
          </w:divBdr>
        </w:div>
        <w:div w:id="1420327031">
          <w:marLeft w:val="0"/>
          <w:marRight w:val="0"/>
          <w:marTop w:val="0"/>
          <w:marBottom w:val="0"/>
          <w:divBdr>
            <w:top w:val="none" w:sz="0" w:space="0" w:color="auto"/>
            <w:left w:val="none" w:sz="0" w:space="0" w:color="auto"/>
            <w:bottom w:val="none" w:sz="0" w:space="0" w:color="auto"/>
            <w:right w:val="none" w:sz="0" w:space="0" w:color="auto"/>
          </w:divBdr>
        </w:div>
        <w:div w:id="309292694">
          <w:marLeft w:val="0"/>
          <w:marRight w:val="0"/>
          <w:marTop w:val="0"/>
          <w:marBottom w:val="0"/>
          <w:divBdr>
            <w:top w:val="none" w:sz="0" w:space="0" w:color="auto"/>
            <w:left w:val="none" w:sz="0" w:space="0" w:color="auto"/>
            <w:bottom w:val="none" w:sz="0" w:space="0" w:color="auto"/>
            <w:right w:val="none" w:sz="0" w:space="0" w:color="auto"/>
          </w:divBdr>
        </w:div>
        <w:div w:id="668024895">
          <w:marLeft w:val="0"/>
          <w:marRight w:val="0"/>
          <w:marTop w:val="0"/>
          <w:marBottom w:val="0"/>
          <w:divBdr>
            <w:top w:val="none" w:sz="0" w:space="0" w:color="auto"/>
            <w:left w:val="none" w:sz="0" w:space="0" w:color="auto"/>
            <w:bottom w:val="none" w:sz="0" w:space="0" w:color="auto"/>
            <w:right w:val="none" w:sz="0" w:space="0" w:color="auto"/>
          </w:divBdr>
        </w:div>
        <w:div w:id="1223760046">
          <w:marLeft w:val="0"/>
          <w:marRight w:val="0"/>
          <w:marTop w:val="0"/>
          <w:marBottom w:val="0"/>
          <w:divBdr>
            <w:top w:val="none" w:sz="0" w:space="0" w:color="auto"/>
            <w:left w:val="none" w:sz="0" w:space="0" w:color="auto"/>
            <w:bottom w:val="none" w:sz="0" w:space="0" w:color="auto"/>
            <w:right w:val="none" w:sz="0" w:space="0" w:color="auto"/>
          </w:divBdr>
        </w:div>
        <w:div w:id="1428186177">
          <w:marLeft w:val="0"/>
          <w:marRight w:val="0"/>
          <w:marTop w:val="0"/>
          <w:marBottom w:val="0"/>
          <w:divBdr>
            <w:top w:val="none" w:sz="0" w:space="0" w:color="auto"/>
            <w:left w:val="none" w:sz="0" w:space="0" w:color="auto"/>
            <w:bottom w:val="none" w:sz="0" w:space="0" w:color="auto"/>
            <w:right w:val="none" w:sz="0" w:space="0" w:color="auto"/>
          </w:divBdr>
        </w:div>
        <w:div w:id="1163467312">
          <w:marLeft w:val="0"/>
          <w:marRight w:val="0"/>
          <w:marTop w:val="0"/>
          <w:marBottom w:val="0"/>
          <w:divBdr>
            <w:top w:val="none" w:sz="0" w:space="0" w:color="auto"/>
            <w:left w:val="none" w:sz="0" w:space="0" w:color="auto"/>
            <w:bottom w:val="none" w:sz="0" w:space="0" w:color="auto"/>
            <w:right w:val="none" w:sz="0" w:space="0" w:color="auto"/>
          </w:divBdr>
        </w:div>
        <w:div w:id="1114255353">
          <w:marLeft w:val="0"/>
          <w:marRight w:val="0"/>
          <w:marTop w:val="0"/>
          <w:marBottom w:val="0"/>
          <w:divBdr>
            <w:top w:val="none" w:sz="0" w:space="0" w:color="auto"/>
            <w:left w:val="none" w:sz="0" w:space="0" w:color="auto"/>
            <w:bottom w:val="none" w:sz="0" w:space="0" w:color="auto"/>
            <w:right w:val="none" w:sz="0" w:space="0" w:color="auto"/>
          </w:divBdr>
        </w:div>
        <w:div w:id="183785078">
          <w:marLeft w:val="0"/>
          <w:marRight w:val="0"/>
          <w:marTop w:val="0"/>
          <w:marBottom w:val="0"/>
          <w:divBdr>
            <w:top w:val="none" w:sz="0" w:space="0" w:color="auto"/>
            <w:left w:val="none" w:sz="0" w:space="0" w:color="auto"/>
            <w:bottom w:val="none" w:sz="0" w:space="0" w:color="auto"/>
            <w:right w:val="none" w:sz="0" w:space="0" w:color="auto"/>
          </w:divBdr>
        </w:div>
        <w:div w:id="18437686">
          <w:marLeft w:val="0"/>
          <w:marRight w:val="0"/>
          <w:marTop w:val="0"/>
          <w:marBottom w:val="0"/>
          <w:divBdr>
            <w:top w:val="none" w:sz="0" w:space="0" w:color="auto"/>
            <w:left w:val="none" w:sz="0" w:space="0" w:color="auto"/>
            <w:bottom w:val="none" w:sz="0" w:space="0" w:color="auto"/>
            <w:right w:val="none" w:sz="0" w:space="0" w:color="auto"/>
          </w:divBdr>
        </w:div>
        <w:div w:id="2004358716">
          <w:marLeft w:val="0"/>
          <w:marRight w:val="0"/>
          <w:marTop w:val="0"/>
          <w:marBottom w:val="0"/>
          <w:divBdr>
            <w:top w:val="none" w:sz="0" w:space="0" w:color="auto"/>
            <w:left w:val="none" w:sz="0" w:space="0" w:color="auto"/>
            <w:bottom w:val="none" w:sz="0" w:space="0" w:color="auto"/>
            <w:right w:val="none" w:sz="0" w:space="0" w:color="auto"/>
          </w:divBdr>
        </w:div>
        <w:div w:id="215315252">
          <w:marLeft w:val="0"/>
          <w:marRight w:val="0"/>
          <w:marTop w:val="0"/>
          <w:marBottom w:val="0"/>
          <w:divBdr>
            <w:top w:val="none" w:sz="0" w:space="0" w:color="auto"/>
            <w:left w:val="none" w:sz="0" w:space="0" w:color="auto"/>
            <w:bottom w:val="none" w:sz="0" w:space="0" w:color="auto"/>
            <w:right w:val="none" w:sz="0" w:space="0" w:color="auto"/>
          </w:divBdr>
        </w:div>
        <w:div w:id="953562585">
          <w:marLeft w:val="0"/>
          <w:marRight w:val="0"/>
          <w:marTop w:val="0"/>
          <w:marBottom w:val="0"/>
          <w:divBdr>
            <w:top w:val="none" w:sz="0" w:space="0" w:color="auto"/>
            <w:left w:val="none" w:sz="0" w:space="0" w:color="auto"/>
            <w:bottom w:val="none" w:sz="0" w:space="0" w:color="auto"/>
            <w:right w:val="none" w:sz="0" w:space="0" w:color="auto"/>
          </w:divBdr>
        </w:div>
        <w:div w:id="1303920850">
          <w:marLeft w:val="0"/>
          <w:marRight w:val="0"/>
          <w:marTop w:val="0"/>
          <w:marBottom w:val="0"/>
          <w:divBdr>
            <w:top w:val="none" w:sz="0" w:space="0" w:color="auto"/>
            <w:left w:val="none" w:sz="0" w:space="0" w:color="auto"/>
            <w:bottom w:val="none" w:sz="0" w:space="0" w:color="auto"/>
            <w:right w:val="none" w:sz="0" w:space="0" w:color="auto"/>
          </w:divBdr>
        </w:div>
        <w:div w:id="1433238370">
          <w:marLeft w:val="0"/>
          <w:marRight w:val="0"/>
          <w:marTop w:val="0"/>
          <w:marBottom w:val="0"/>
          <w:divBdr>
            <w:top w:val="none" w:sz="0" w:space="0" w:color="auto"/>
            <w:left w:val="none" w:sz="0" w:space="0" w:color="auto"/>
            <w:bottom w:val="none" w:sz="0" w:space="0" w:color="auto"/>
            <w:right w:val="none" w:sz="0" w:space="0" w:color="auto"/>
          </w:divBdr>
        </w:div>
        <w:div w:id="330257627">
          <w:marLeft w:val="0"/>
          <w:marRight w:val="0"/>
          <w:marTop w:val="0"/>
          <w:marBottom w:val="0"/>
          <w:divBdr>
            <w:top w:val="none" w:sz="0" w:space="0" w:color="auto"/>
            <w:left w:val="none" w:sz="0" w:space="0" w:color="auto"/>
            <w:bottom w:val="none" w:sz="0" w:space="0" w:color="auto"/>
            <w:right w:val="none" w:sz="0" w:space="0" w:color="auto"/>
          </w:divBdr>
        </w:div>
        <w:div w:id="1773355488">
          <w:marLeft w:val="0"/>
          <w:marRight w:val="0"/>
          <w:marTop w:val="0"/>
          <w:marBottom w:val="0"/>
          <w:divBdr>
            <w:top w:val="none" w:sz="0" w:space="0" w:color="auto"/>
            <w:left w:val="none" w:sz="0" w:space="0" w:color="auto"/>
            <w:bottom w:val="none" w:sz="0" w:space="0" w:color="auto"/>
            <w:right w:val="none" w:sz="0" w:space="0" w:color="auto"/>
          </w:divBdr>
        </w:div>
        <w:div w:id="1179193301">
          <w:marLeft w:val="0"/>
          <w:marRight w:val="0"/>
          <w:marTop w:val="0"/>
          <w:marBottom w:val="0"/>
          <w:divBdr>
            <w:top w:val="none" w:sz="0" w:space="0" w:color="auto"/>
            <w:left w:val="none" w:sz="0" w:space="0" w:color="auto"/>
            <w:bottom w:val="none" w:sz="0" w:space="0" w:color="auto"/>
            <w:right w:val="none" w:sz="0" w:space="0" w:color="auto"/>
          </w:divBdr>
        </w:div>
        <w:div w:id="1513690103">
          <w:marLeft w:val="0"/>
          <w:marRight w:val="0"/>
          <w:marTop w:val="0"/>
          <w:marBottom w:val="0"/>
          <w:divBdr>
            <w:top w:val="none" w:sz="0" w:space="0" w:color="auto"/>
            <w:left w:val="none" w:sz="0" w:space="0" w:color="auto"/>
            <w:bottom w:val="none" w:sz="0" w:space="0" w:color="auto"/>
            <w:right w:val="none" w:sz="0" w:space="0" w:color="auto"/>
          </w:divBdr>
        </w:div>
        <w:div w:id="1926303388">
          <w:marLeft w:val="0"/>
          <w:marRight w:val="0"/>
          <w:marTop w:val="0"/>
          <w:marBottom w:val="0"/>
          <w:divBdr>
            <w:top w:val="none" w:sz="0" w:space="0" w:color="auto"/>
            <w:left w:val="none" w:sz="0" w:space="0" w:color="auto"/>
            <w:bottom w:val="none" w:sz="0" w:space="0" w:color="auto"/>
            <w:right w:val="none" w:sz="0" w:space="0" w:color="auto"/>
          </w:divBdr>
        </w:div>
        <w:div w:id="1924879150">
          <w:marLeft w:val="0"/>
          <w:marRight w:val="0"/>
          <w:marTop w:val="0"/>
          <w:marBottom w:val="0"/>
          <w:divBdr>
            <w:top w:val="none" w:sz="0" w:space="0" w:color="auto"/>
            <w:left w:val="none" w:sz="0" w:space="0" w:color="auto"/>
            <w:bottom w:val="none" w:sz="0" w:space="0" w:color="auto"/>
            <w:right w:val="none" w:sz="0" w:space="0" w:color="auto"/>
          </w:divBdr>
        </w:div>
        <w:div w:id="915164698">
          <w:marLeft w:val="0"/>
          <w:marRight w:val="0"/>
          <w:marTop w:val="0"/>
          <w:marBottom w:val="0"/>
          <w:divBdr>
            <w:top w:val="none" w:sz="0" w:space="0" w:color="auto"/>
            <w:left w:val="none" w:sz="0" w:space="0" w:color="auto"/>
            <w:bottom w:val="none" w:sz="0" w:space="0" w:color="auto"/>
            <w:right w:val="none" w:sz="0" w:space="0" w:color="auto"/>
          </w:divBdr>
        </w:div>
        <w:div w:id="1571697984">
          <w:marLeft w:val="0"/>
          <w:marRight w:val="0"/>
          <w:marTop w:val="0"/>
          <w:marBottom w:val="0"/>
          <w:divBdr>
            <w:top w:val="none" w:sz="0" w:space="0" w:color="auto"/>
            <w:left w:val="none" w:sz="0" w:space="0" w:color="auto"/>
            <w:bottom w:val="none" w:sz="0" w:space="0" w:color="auto"/>
            <w:right w:val="none" w:sz="0" w:space="0" w:color="auto"/>
          </w:divBdr>
        </w:div>
        <w:div w:id="1914124668">
          <w:marLeft w:val="0"/>
          <w:marRight w:val="0"/>
          <w:marTop w:val="0"/>
          <w:marBottom w:val="0"/>
          <w:divBdr>
            <w:top w:val="none" w:sz="0" w:space="0" w:color="auto"/>
            <w:left w:val="none" w:sz="0" w:space="0" w:color="auto"/>
            <w:bottom w:val="none" w:sz="0" w:space="0" w:color="auto"/>
            <w:right w:val="none" w:sz="0" w:space="0" w:color="auto"/>
          </w:divBdr>
        </w:div>
        <w:div w:id="1502114045">
          <w:marLeft w:val="0"/>
          <w:marRight w:val="0"/>
          <w:marTop w:val="0"/>
          <w:marBottom w:val="0"/>
          <w:divBdr>
            <w:top w:val="none" w:sz="0" w:space="0" w:color="auto"/>
            <w:left w:val="none" w:sz="0" w:space="0" w:color="auto"/>
            <w:bottom w:val="none" w:sz="0" w:space="0" w:color="auto"/>
            <w:right w:val="none" w:sz="0" w:space="0" w:color="auto"/>
          </w:divBdr>
        </w:div>
        <w:div w:id="1124271762">
          <w:marLeft w:val="0"/>
          <w:marRight w:val="0"/>
          <w:marTop w:val="0"/>
          <w:marBottom w:val="0"/>
          <w:divBdr>
            <w:top w:val="none" w:sz="0" w:space="0" w:color="auto"/>
            <w:left w:val="none" w:sz="0" w:space="0" w:color="auto"/>
            <w:bottom w:val="none" w:sz="0" w:space="0" w:color="auto"/>
            <w:right w:val="none" w:sz="0" w:space="0" w:color="auto"/>
          </w:divBdr>
        </w:div>
        <w:div w:id="676536721">
          <w:marLeft w:val="0"/>
          <w:marRight w:val="0"/>
          <w:marTop w:val="0"/>
          <w:marBottom w:val="0"/>
          <w:divBdr>
            <w:top w:val="none" w:sz="0" w:space="0" w:color="auto"/>
            <w:left w:val="none" w:sz="0" w:space="0" w:color="auto"/>
            <w:bottom w:val="none" w:sz="0" w:space="0" w:color="auto"/>
            <w:right w:val="none" w:sz="0" w:space="0" w:color="auto"/>
          </w:divBdr>
        </w:div>
        <w:div w:id="1060707367">
          <w:marLeft w:val="0"/>
          <w:marRight w:val="0"/>
          <w:marTop w:val="0"/>
          <w:marBottom w:val="0"/>
          <w:divBdr>
            <w:top w:val="none" w:sz="0" w:space="0" w:color="auto"/>
            <w:left w:val="none" w:sz="0" w:space="0" w:color="auto"/>
            <w:bottom w:val="none" w:sz="0" w:space="0" w:color="auto"/>
            <w:right w:val="none" w:sz="0" w:space="0" w:color="auto"/>
          </w:divBdr>
        </w:div>
        <w:div w:id="369230089">
          <w:marLeft w:val="0"/>
          <w:marRight w:val="0"/>
          <w:marTop w:val="0"/>
          <w:marBottom w:val="0"/>
          <w:divBdr>
            <w:top w:val="none" w:sz="0" w:space="0" w:color="auto"/>
            <w:left w:val="none" w:sz="0" w:space="0" w:color="auto"/>
            <w:bottom w:val="none" w:sz="0" w:space="0" w:color="auto"/>
            <w:right w:val="none" w:sz="0" w:space="0" w:color="auto"/>
          </w:divBdr>
        </w:div>
      </w:divsChild>
    </w:div>
    <w:div w:id="958805035">
      <w:bodyDiv w:val="1"/>
      <w:marLeft w:val="0"/>
      <w:marRight w:val="0"/>
      <w:marTop w:val="0"/>
      <w:marBottom w:val="0"/>
      <w:divBdr>
        <w:top w:val="none" w:sz="0" w:space="0" w:color="auto"/>
        <w:left w:val="none" w:sz="0" w:space="0" w:color="auto"/>
        <w:bottom w:val="none" w:sz="0" w:space="0" w:color="auto"/>
        <w:right w:val="none" w:sz="0" w:space="0" w:color="auto"/>
      </w:divBdr>
    </w:div>
    <w:div w:id="1028679713">
      <w:bodyDiv w:val="1"/>
      <w:marLeft w:val="0"/>
      <w:marRight w:val="0"/>
      <w:marTop w:val="0"/>
      <w:marBottom w:val="0"/>
      <w:divBdr>
        <w:top w:val="none" w:sz="0" w:space="0" w:color="auto"/>
        <w:left w:val="none" w:sz="0" w:space="0" w:color="auto"/>
        <w:bottom w:val="none" w:sz="0" w:space="0" w:color="auto"/>
        <w:right w:val="none" w:sz="0" w:space="0" w:color="auto"/>
      </w:divBdr>
      <w:divsChild>
        <w:div w:id="790124989">
          <w:marLeft w:val="0"/>
          <w:marRight w:val="0"/>
          <w:marTop w:val="0"/>
          <w:marBottom w:val="0"/>
          <w:divBdr>
            <w:top w:val="none" w:sz="0" w:space="0" w:color="auto"/>
            <w:left w:val="none" w:sz="0" w:space="0" w:color="auto"/>
            <w:bottom w:val="none" w:sz="0" w:space="0" w:color="auto"/>
            <w:right w:val="none" w:sz="0" w:space="0" w:color="auto"/>
          </w:divBdr>
        </w:div>
        <w:div w:id="1472475480">
          <w:marLeft w:val="0"/>
          <w:marRight w:val="0"/>
          <w:marTop w:val="0"/>
          <w:marBottom w:val="0"/>
          <w:divBdr>
            <w:top w:val="none" w:sz="0" w:space="0" w:color="auto"/>
            <w:left w:val="none" w:sz="0" w:space="0" w:color="auto"/>
            <w:bottom w:val="none" w:sz="0" w:space="0" w:color="auto"/>
            <w:right w:val="none" w:sz="0" w:space="0" w:color="auto"/>
          </w:divBdr>
        </w:div>
        <w:div w:id="634215409">
          <w:marLeft w:val="0"/>
          <w:marRight w:val="0"/>
          <w:marTop w:val="0"/>
          <w:marBottom w:val="0"/>
          <w:divBdr>
            <w:top w:val="none" w:sz="0" w:space="0" w:color="auto"/>
            <w:left w:val="none" w:sz="0" w:space="0" w:color="auto"/>
            <w:bottom w:val="none" w:sz="0" w:space="0" w:color="auto"/>
            <w:right w:val="none" w:sz="0" w:space="0" w:color="auto"/>
          </w:divBdr>
        </w:div>
        <w:div w:id="1280259681">
          <w:marLeft w:val="0"/>
          <w:marRight w:val="0"/>
          <w:marTop w:val="0"/>
          <w:marBottom w:val="0"/>
          <w:divBdr>
            <w:top w:val="none" w:sz="0" w:space="0" w:color="auto"/>
            <w:left w:val="none" w:sz="0" w:space="0" w:color="auto"/>
            <w:bottom w:val="none" w:sz="0" w:space="0" w:color="auto"/>
            <w:right w:val="none" w:sz="0" w:space="0" w:color="auto"/>
          </w:divBdr>
        </w:div>
        <w:div w:id="845440965">
          <w:marLeft w:val="0"/>
          <w:marRight w:val="0"/>
          <w:marTop w:val="0"/>
          <w:marBottom w:val="0"/>
          <w:divBdr>
            <w:top w:val="none" w:sz="0" w:space="0" w:color="auto"/>
            <w:left w:val="none" w:sz="0" w:space="0" w:color="auto"/>
            <w:bottom w:val="none" w:sz="0" w:space="0" w:color="auto"/>
            <w:right w:val="none" w:sz="0" w:space="0" w:color="auto"/>
          </w:divBdr>
        </w:div>
        <w:div w:id="234516055">
          <w:marLeft w:val="0"/>
          <w:marRight w:val="0"/>
          <w:marTop w:val="0"/>
          <w:marBottom w:val="0"/>
          <w:divBdr>
            <w:top w:val="none" w:sz="0" w:space="0" w:color="auto"/>
            <w:left w:val="none" w:sz="0" w:space="0" w:color="auto"/>
            <w:bottom w:val="none" w:sz="0" w:space="0" w:color="auto"/>
            <w:right w:val="none" w:sz="0" w:space="0" w:color="auto"/>
          </w:divBdr>
        </w:div>
        <w:div w:id="859660750">
          <w:marLeft w:val="0"/>
          <w:marRight w:val="0"/>
          <w:marTop w:val="0"/>
          <w:marBottom w:val="0"/>
          <w:divBdr>
            <w:top w:val="none" w:sz="0" w:space="0" w:color="auto"/>
            <w:left w:val="none" w:sz="0" w:space="0" w:color="auto"/>
            <w:bottom w:val="none" w:sz="0" w:space="0" w:color="auto"/>
            <w:right w:val="none" w:sz="0" w:space="0" w:color="auto"/>
          </w:divBdr>
        </w:div>
        <w:div w:id="1279799291">
          <w:marLeft w:val="0"/>
          <w:marRight w:val="0"/>
          <w:marTop w:val="0"/>
          <w:marBottom w:val="0"/>
          <w:divBdr>
            <w:top w:val="none" w:sz="0" w:space="0" w:color="auto"/>
            <w:left w:val="none" w:sz="0" w:space="0" w:color="auto"/>
            <w:bottom w:val="none" w:sz="0" w:space="0" w:color="auto"/>
            <w:right w:val="none" w:sz="0" w:space="0" w:color="auto"/>
          </w:divBdr>
        </w:div>
        <w:div w:id="1170222320">
          <w:marLeft w:val="0"/>
          <w:marRight w:val="0"/>
          <w:marTop w:val="0"/>
          <w:marBottom w:val="0"/>
          <w:divBdr>
            <w:top w:val="none" w:sz="0" w:space="0" w:color="auto"/>
            <w:left w:val="none" w:sz="0" w:space="0" w:color="auto"/>
            <w:bottom w:val="none" w:sz="0" w:space="0" w:color="auto"/>
            <w:right w:val="none" w:sz="0" w:space="0" w:color="auto"/>
          </w:divBdr>
        </w:div>
        <w:div w:id="2144737626">
          <w:marLeft w:val="0"/>
          <w:marRight w:val="0"/>
          <w:marTop w:val="0"/>
          <w:marBottom w:val="0"/>
          <w:divBdr>
            <w:top w:val="none" w:sz="0" w:space="0" w:color="auto"/>
            <w:left w:val="none" w:sz="0" w:space="0" w:color="auto"/>
            <w:bottom w:val="none" w:sz="0" w:space="0" w:color="auto"/>
            <w:right w:val="none" w:sz="0" w:space="0" w:color="auto"/>
          </w:divBdr>
        </w:div>
        <w:div w:id="862061904">
          <w:marLeft w:val="0"/>
          <w:marRight w:val="0"/>
          <w:marTop w:val="0"/>
          <w:marBottom w:val="0"/>
          <w:divBdr>
            <w:top w:val="none" w:sz="0" w:space="0" w:color="auto"/>
            <w:left w:val="none" w:sz="0" w:space="0" w:color="auto"/>
            <w:bottom w:val="none" w:sz="0" w:space="0" w:color="auto"/>
            <w:right w:val="none" w:sz="0" w:space="0" w:color="auto"/>
          </w:divBdr>
        </w:div>
        <w:div w:id="1488402092">
          <w:marLeft w:val="0"/>
          <w:marRight w:val="0"/>
          <w:marTop w:val="85"/>
          <w:marBottom w:val="28"/>
          <w:divBdr>
            <w:top w:val="none" w:sz="0" w:space="0" w:color="auto"/>
            <w:left w:val="none" w:sz="0" w:space="0" w:color="auto"/>
            <w:bottom w:val="none" w:sz="0" w:space="0" w:color="auto"/>
            <w:right w:val="none" w:sz="0" w:space="0" w:color="auto"/>
          </w:divBdr>
        </w:div>
        <w:div w:id="224074796">
          <w:marLeft w:val="0"/>
          <w:marRight w:val="0"/>
          <w:marTop w:val="0"/>
          <w:marBottom w:val="0"/>
          <w:divBdr>
            <w:top w:val="none" w:sz="0" w:space="0" w:color="auto"/>
            <w:left w:val="none" w:sz="0" w:space="0" w:color="auto"/>
            <w:bottom w:val="none" w:sz="0" w:space="0" w:color="auto"/>
            <w:right w:val="none" w:sz="0" w:space="0" w:color="auto"/>
          </w:divBdr>
        </w:div>
        <w:div w:id="1352412669">
          <w:marLeft w:val="0"/>
          <w:marRight w:val="0"/>
          <w:marTop w:val="85"/>
          <w:marBottom w:val="28"/>
          <w:divBdr>
            <w:top w:val="none" w:sz="0" w:space="0" w:color="auto"/>
            <w:left w:val="none" w:sz="0" w:space="0" w:color="auto"/>
            <w:bottom w:val="none" w:sz="0" w:space="0" w:color="auto"/>
            <w:right w:val="none" w:sz="0" w:space="0" w:color="auto"/>
          </w:divBdr>
        </w:div>
        <w:div w:id="1686981174">
          <w:marLeft w:val="0"/>
          <w:marRight w:val="0"/>
          <w:marTop w:val="0"/>
          <w:marBottom w:val="0"/>
          <w:divBdr>
            <w:top w:val="none" w:sz="0" w:space="0" w:color="auto"/>
            <w:left w:val="none" w:sz="0" w:space="0" w:color="auto"/>
            <w:bottom w:val="none" w:sz="0" w:space="0" w:color="auto"/>
            <w:right w:val="none" w:sz="0" w:space="0" w:color="auto"/>
          </w:divBdr>
        </w:div>
        <w:div w:id="348071330">
          <w:marLeft w:val="0"/>
          <w:marRight w:val="0"/>
          <w:marTop w:val="0"/>
          <w:marBottom w:val="0"/>
          <w:divBdr>
            <w:top w:val="none" w:sz="0" w:space="0" w:color="auto"/>
            <w:left w:val="none" w:sz="0" w:space="0" w:color="auto"/>
            <w:bottom w:val="none" w:sz="0" w:space="0" w:color="auto"/>
            <w:right w:val="none" w:sz="0" w:space="0" w:color="auto"/>
          </w:divBdr>
        </w:div>
        <w:div w:id="1281111550">
          <w:marLeft w:val="0"/>
          <w:marRight w:val="0"/>
          <w:marTop w:val="0"/>
          <w:marBottom w:val="0"/>
          <w:divBdr>
            <w:top w:val="none" w:sz="0" w:space="0" w:color="auto"/>
            <w:left w:val="none" w:sz="0" w:space="0" w:color="auto"/>
            <w:bottom w:val="none" w:sz="0" w:space="0" w:color="auto"/>
            <w:right w:val="none" w:sz="0" w:space="0" w:color="auto"/>
          </w:divBdr>
        </w:div>
        <w:div w:id="1493720132">
          <w:marLeft w:val="0"/>
          <w:marRight w:val="0"/>
          <w:marTop w:val="0"/>
          <w:marBottom w:val="0"/>
          <w:divBdr>
            <w:top w:val="none" w:sz="0" w:space="0" w:color="auto"/>
            <w:left w:val="none" w:sz="0" w:space="0" w:color="auto"/>
            <w:bottom w:val="none" w:sz="0" w:space="0" w:color="auto"/>
            <w:right w:val="none" w:sz="0" w:space="0" w:color="auto"/>
          </w:divBdr>
        </w:div>
        <w:div w:id="758673596">
          <w:marLeft w:val="0"/>
          <w:marRight w:val="0"/>
          <w:marTop w:val="0"/>
          <w:marBottom w:val="0"/>
          <w:divBdr>
            <w:top w:val="none" w:sz="0" w:space="0" w:color="auto"/>
            <w:left w:val="none" w:sz="0" w:space="0" w:color="auto"/>
            <w:bottom w:val="none" w:sz="0" w:space="0" w:color="auto"/>
            <w:right w:val="none" w:sz="0" w:space="0" w:color="auto"/>
          </w:divBdr>
        </w:div>
        <w:div w:id="33165010">
          <w:marLeft w:val="0"/>
          <w:marRight w:val="0"/>
          <w:marTop w:val="0"/>
          <w:marBottom w:val="0"/>
          <w:divBdr>
            <w:top w:val="none" w:sz="0" w:space="0" w:color="auto"/>
            <w:left w:val="none" w:sz="0" w:space="0" w:color="auto"/>
            <w:bottom w:val="none" w:sz="0" w:space="0" w:color="auto"/>
            <w:right w:val="none" w:sz="0" w:space="0" w:color="auto"/>
          </w:divBdr>
        </w:div>
        <w:div w:id="206071741">
          <w:marLeft w:val="0"/>
          <w:marRight w:val="0"/>
          <w:marTop w:val="0"/>
          <w:marBottom w:val="0"/>
          <w:divBdr>
            <w:top w:val="none" w:sz="0" w:space="0" w:color="auto"/>
            <w:left w:val="none" w:sz="0" w:space="0" w:color="auto"/>
            <w:bottom w:val="none" w:sz="0" w:space="0" w:color="auto"/>
            <w:right w:val="none" w:sz="0" w:space="0" w:color="auto"/>
          </w:divBdr>
        </w:div>
        <w:div w:id="1664162729">
          <w:marLeft w:val="0"/>
          <w:marRight w:val="0"/>
          <w:marTop w:val="0"/>
          <w:marBottom w:val="0"/>
          <w:divBdr>
            <w:top w:val="none" w:sz="0" w:space="0" w:color="auto"/>
            <w:left w:val="none" w:sz="0" w:space="0" w:color="auto"/>
            <w:bottom w:val="none" w:sz="0" w:space="0" w:color="auto"/>
            <w:right w:val="none" w:sz="0" w:space="0" w:color="auto"/>
          </w:divBdr>
        </w:div>
        <w:div w:id="1047946263">
          <w:marLeft w:val="0"/>
          <w:marRight w:val="0"/>
          <w:marTop w:val="0"/>
          <w:marBottom w:val="0"/>
          <w:divBdr>
            <w:top w:val="none" w:sz="0" w:space="0" w:color="auto"/>
            <w:left w:val="none" w:sz="0" w:space="0" w:color="auto"/>
            <w:bottom w:val="none" w:sz="0" w:space="0" w:color="auto"/>
            <w:right w:val="none" w:sz="0" w:space="0" w:color="auto"/>
          </w:divBdr>
        </w:div>
        <w:div w:id="1760635684">
          <w:marLeft w:val="0"/>
          <w:marRight w:val="0"/>
          <w:marTop w:val="0"/>
          <w:marBottom w:val="0"/>
          <w:divBdr>
            <w:top w:val="none" w:sz="0" w:space="0" w:color="auto"/>
            <w:left w:val="none" w:sz="0" w:space="0" w:color="auto"/>
            <w:bottom w:val="none" w:sz="0" w:space="0" w:color="auto"/>
            <w:right w:val="none" w:sz="0" w:space="0" w:color="auto"/>
          </w:divBdr>
        </w:div>
        <w:div w:id="685713746">
          <w:marLeft w:val="0"/>
          <w:marRight w:val="0"/>
          <w:marTop w:val="0"/>
          <w:marBottom w:val="0"/>
          <w:divBdr>
            <w:top w:val="none" w:sz="0" w:space="0" w:color="auto"/>
            <w:left w:val="none" w:sz="0" w:space="0" w:color="auto"/>
            <w:bottom w:val="none" w:sz="0" w:space="0" w:color="auto"/>
            <w:right w:val="none" w:sz="0" w:space="0" w:color="auto"/>
          </w:divBdr>
        </w:div>
        <w:div w:id="919753184">
          <w:marLeft w:val="0"/>
          <w:marRight w:val="0"/>
          <w:marTop w:val="0"/>
          <w:marBottom w:val="0"/>
          <w:divBdr>
            <w:top w:val="none" w:sz="0" w:space="0" w:color="auto"/>
            <w:left w:val="none" w:sz="0" w:space="0" w:color="auto"/>
            <w:bottom w:val="none" w:sz="0" w:space="0" w:color="auto"/>
            <w:right w:val="none" w:sz="0" w:space="0" w:color="auto"/>
          </w:divBdr>
        </w:div>
        <w:div w:id="761341085">
          <w:marLeft w:val="0"/>
          <w:marRight w:val="0"/>
          <w:marTop w:val="0"/>
          <w:marBottom w:val="0"/>
          <w:divBdr>
            <w:top w:val="none" w:sz="0" w:space="0" w:color="auto"/>
            <w:left w:val="none" w:sz="0" w:space="0" w:color="auto"/>
            <w:bottom w:val="none" w:sz="0" w:space="0" w:color="auto"/>
            <w:right w:val="none" w:sz="0" w:space="0" w:color="auto"/>
          </w:divBdr>
        </w:div>
        <w:div w:id="720515095">
          <w:marLeft w:val="0"/>
          <w:marRight w:val="0"/>
          <w:marTop w:val="0"/>
          <w:marBottom w:val="0"/>
          <w:divBdr>
            <w:top w:val="none" w:sz="0" w:space="0" w:color="auto"/>
            <w:left w:val="none" w:sz="0" w:space="0" w:color="auto"/>
            <w:bottom w:val="none" w:sz="0" w:space="0" w:color="auto"/>
            <w:right w:val="none" w:sz="0" w:space="0" w:color="auto"/>
          </w:divBdr>
        </w:div>
        <w:div w:id="1763525290">
          <w:marLeft w:val="0"/>
          <w:marRight w:val="0"/>
          <w:marTop w:val="0"/>
          <w:marBottom w:val="0"/>
          <w:divBdr>
            <w:top w:val="none" w:sz="0" w:space="0" w:color="auto"/>
            <w:left w:val="none" w:sz="0" w:space="0" w:color="auto"/>
            <w:bottom w:val="none" w:sz="0" w:space="0" w:color="auto"/>
            <w:right w:val="none" w:sz="0" w:space="0" w:color="auto"/>
          </w:divBdr>
        </w:div>
        <w:div w:id="258370511">
          <w:marLeft w:val="0"/>
          <w:marRight w:val="0"/>
          <w:marTop w:val="0"/>
          <w:marBottom w:val="0"/>
          <w:divBdr>
            <w:top w:val="none" w:sz="0" w:space="0" w:color="auto"/>
            <w:left w:val="none" w:sz="0" w:space="0" w:color="auto"/>
            <w:bottom w:val="none" w:sz="0" w:space="0" w:color="auto"/>
            <w:right w:val="none" w:sz="0" w:space="0" w:color="auto"/>
          </w:divBdr>
        </w:div>
        <w:div w:id="345256779">
          <w:marLeft w:val="0"/>
          <w:marRight w:val="0"/>
          <w:marTop w:val="0"/>
          <w:marBottom w:val="0"/>
          <w:divBdr>
            <w:top w:val="none" w:sz="0" w:space="0" w:color="auto"/>
            <w:left w:val="none" w:sz="0" w:space="0" w:color="auto"/>
            <w:bottom w:val="none" w:sz="0" w:space="0" w:color="auto"/>
            <w:right w:val="none" w:sz="0" w:space="0" w:color="auto"/>
          </w:divBdr>
        </w:div>
        <w:div w:id="1725980559">
          <w:marLeft w:val="0"/>
          <w:marRight w:val="0"/>
          <w:marTop w:val="0"/>
          <w:marBottom w:val="0"/>
          <w:divBdr>
            <w:top w:val="none" w:sz="0" w:space="0" w:color="auto"/>
            <w:left w:val="none" w:sz="0" w:space="0" w:color="auto"/>
            <w:bottom w:val="none" w:sz="0" w:space="0" w:color="auto"/>
            <w:right w:val="none" w:sz="0" w:space="0" w:color="auto"/>
          </w:divBdr>
        </w:div>
        <w:div w:id="128137609">
          <w:marLeft w:val="0"/>
          <w:marRight w:val="0"/>
          <w:marTop w:val="0"/>
          <w:marBottom w:val="0"/>
          <w:divBdr>
            <w:top w:val="none" w:sz="0" w:space="0" w:color="auto"/>
            <w:left w:val="none" w:sz="0" w:space="0" w:color="auto"/>
            <w:bottom w:val="none" w:sz="0" w:space="0" w:color="auto"/>
            <w:right w:val="none" w:sz="0" w:space="0" w:color="auto"/>
          </w:divBdr>
        </w:div>
        <w:div w:id="1442994755">
          <w:marLeft w:val="0"/>
          <w:marRight w:val="0"/>
          <w:marTop w:val="0"/>
          <w:marBottom w:val="0"/>
          <w:divBdr>
            <w:top w:val="none" w:sz="0" w:space="0" w:color="auto"/>
            <w:left w:val="none" w:sz="0" w:space="0" w:color="auto"/>
            <w:bottom w:val="none" w:sz="0" w:space="0" w:color="auto"/>
            <w:right w:val="none" w:sz="0" w:space="0" w:color="auto"/>
          </w:divBdr>
        </w:div>
        <w:div w:id="1458643737">
          <w:marLeft w:val="0"/>
          <w:marRight w:val="0"/>
          <w:marTop w:val="0"/>
          <w:marBottom w:val="0"/>
          <w:divBdr>
            <w:top w:val="none" w:sz="0" w:space="0" w:color="auto"/>
            <w:left w:val="none" w:sz="0" w:space="0" w:color="auto"/>
            <w:bottom w:val="none" w:sz="0" w:space="0" w:color="auto"/>
            <w:right w:val="none" w:sz="0" w:space="0" w:color="auto"/>
          </w:divBdr>
        </w:div>
        <w:div w:id="110714347">
          <w:marLeft w:val="0"/>
          <w:marRight w:val="0"/>
          <w:marTop w:val="0"/>
          <w:marBottom w:val="0"/>
          <w:divBdr>
            <w:top w:val="none" w:sz="0" w:space="0" w:color="auto"/>
            <w:left w:val="none" w:sz="0" w:space="0" w:color="auto"/>
            <w:bottom w:val="none" w:sz="0" w:space="0" w:color="auto"/>
            <w:right w:val="none" w:sz="0" w:space="0" w:color="auto"/>
          </w:divBdr>
        </w:div>
        <w:div w:id="607927163">
          <w:marLeft w:val="0"/>
          <w:marRight w:val="0"/>
          <w:marTop w:val="0"/>
          <w:marBottom w:val="0"/>
          <w:divBdr>
            <w:top w:val="none" w:sz="0" w:space="0" w:color="auto"/>
            <w:left w:val="none" w:sz="0" w:space="0" w:color="auto"/>
            <w:bottom w:val="none" w:sz="0" w:space="0" w:color="auto"/>
            <w:right w:val="none" w:sz="0" w:space="0" w:color="auto"/>
          </w:divBdr>
        </w:div>
        <w:div w:id="28729329">
          <w:marLeft w:val="0"/>
          <w:marRight w:val="0"/>
          <w:marTop w:val="0"/>
          <w:marBottom w:val="0"/>
          <w:divBdr>
            <w:top w:val="none" w:sz="0" w:space="0" w:color="auto"/>
            <w:left w:val="none" w:sz="0" w:space="0" w:color="auto"/>
            <w:bottom w:val="none" w:sz="0" w:space="0" w:color="auto"/>
            <w:right w:val="none" w:sz="0" w:space="0" w:color="auto"/>
          </w:divBdr>
        </w:div>
        <w:div w:id="1406033164">
          <w:marLeft w:val="0"/>
          <w:marRight w:val="0"/>
          <w:marTop w:val="0"/>
          <w:marBottom w:val="0"/>
          <w:divBdr>
            <w:top w:val="none" w:sz="0" w:space="0" w:color="auto"/>
            <w:left w:val="none" w:sz="0" w:space="0" w:color="auto"/>
            <w:bottom w:val="none" w:sz="0" w:space="0" w:color="auto"/>
            <w:right w:val="none" w:sz="0" w:space="0" w:color="auto"/>
          </w:divBdr>
        </w:div>
        <w:div w:id="1040015542">
          <w:marLeft w:val="0"/>
          <w:marRight w:val="0"/>
          <w:marTop w:val="0"/>
          <w:marBottom w:val="0"/>
          <w:divBdr>
            <w:top w:val="none" w:sz="0" w:space="0" w:color="auto"/>
            <w:left w:val="none" w:sz="0" w:space="0" w:color="auto"/>
            <w:bottom w:val="none" w:sz="0" w:space="0" w:color="auto"/>
            <w:right w:val="none" w:sz="0" w:space="0" w:color="auto"/>
          </w:divBdr>
        </w:div>
        <w:div w:id="1266961863">
          <w:marLeft w:val="0"/>
          <w:marRight w:val="0"/>
          <w:marTop w:val="0"/>
          <w:marBottom w:val="0"/>
          <w:divBdr>
            <w:top w:val="none" w:sz="0" w:space="0" w:color="auto"/>
            <w:left w:val="none" w:sz="0" w:space="0" w:color="auto"/>
            <w:bottom w:val="none" w:sz="0" w:space="0" w:color="auto"/>
            <w:right w:val="none" w:sz="0" w:space="0" w:color="auto"/>
          </w:divBdr>
        </w:div>
        <w:div w:id="1544443814">
          <w:marLeft w:val="0"/>
          <w:marRight w:val="0"/>
          <w:marTop w:val="0"/>
          <w:marBottom w:val="0"/>
          <w:divBdr>
            <w:top w:val="none" w:sz="0" w:space="0" w:color="auto"/>
            <w:left w:val="none" w:sz="0" w:space="0" w:color="auto"/>
            <w:bottom w:val="none" w:sz="0" w:space="0" w:color="auto"/>
            <w:right w:val="none" w:sz="0" w:space="0" w:color="auto"/>
          </w:divBdr>
        </w:div>
        <w:div w:id="624116189">
          <w:marLeft w:val="0"/>
          <w:marRight w:val="0"/>
          <w:marTop w:val="0"/>
          <w:marBottom w:val="0"/>
          <w:divBdr>
            <w:top w:val="none" w:sz="0" w:space="0" w:color="auto"/>
            <w:left w:val="none" w:sz="0" w:space="0" w:color="auto"/>
            <w:bottom w:val="none" w:sz="0" w:space="0" w:color="auto"/>
            <w:right w:val="none" w:sz="0" w:space="0" w:color="auto"/>
          </w:divBdr>
        </w:div>
        <w:div w:id="1321689594">
          <w:marLeft w:val="0"/>
          <w:marRight w:val="0"/>
          <w:marTop w:val="0"/>
          <w:marBottom w:val="0"/>
          <w:divBdr>
            <w:top w:val="none" w:sz="0" w:space="0" w:color="auto"/>
            <w:left w:val="none" w:sz="0" w:space="0" w:color="auto"/>
            <w:bottom w:val="none" w:sz="0" w:space="0" w:color="auto"/>
            <w:right w:val="none" w:sz="0" w:space="0" w:color="auto"/>
          </w:divBdr>
        </w:div>
        <w:div w:id="1667828218">
          <w:marLeft w:val="0"/>
          <w:marRight w:val="0"/>
          <w:marTop w:val="0"/>
          <w:marBottom w:val="0"/>
          <w:divBdr>
            <w:top w:val="none" w:sz="0" w:space="0" w:color="auto"/>
            <w:left w:val="none" w:sz="0" w:space="0" w:color="auto"/>
            <w:bottom w:val="none" w:sz="0" w:space="0" w:color="auto"/>
            <w:right w:val="none" w:sz="0" w:space="0" w:color="auto"/>
          </w:divBdr>
        </w:div>
        <w:div w:id="1386563354">
          <w:marLeft w:val="0"/>
          <w:marRight w:val="0"/>
          <w:marTop w:val="0"/>
          <w:marBottom w:val="0"/>
          <w:divBdr>
            <w:top w:val="none" w:sz="0" w:space="0" w:color="auto"/>
            <w:left w:val="none" w:sz="0" w:space="0" w:color="auto"/>
            <w:bottom w:val="none" w:sz="0" w:space="0" w:color="auto"/>
            <w:right w:val="none" w:sz="0" w:space="0" w:color="auto"/>
          </w:divBdr>
        </w:div>
        <w:div w:id="1482308469">
          <w:marLeft w:val="0"/>
          <w:marRight w:val="0"/>
          <w:marTop w:val="0"/>
          <w:marBottom w:val="0"/>
          <w:divBdr>
            <w:top w:val="none" w:sz="0" w:space="0" w:color="auto"/>
            <w:left w:val="none" w:sz="0" w:space="0" w:color="auto"/>
            <w:bottom w:val="none" w:sz="0" w:space="0" w:color="auto"/>
            <w:right w:val="none" w:sz="0" w:space="0" w:color="auto"/>
          </w:divBdr>
        </w:div>
        <w:div w:id="405035185">
          <w:marLeft w:val="0"/>
          <w:marRight w:val="0"/>
          <w:marTop w:val="0"/>
          <w:marBottom w:val="0"/>
          <w:divBdr>
            <w:top w:val="none" w:sz="0" w:space="0" w:color="auto"/>
            <w:left w:val="none" w:sz="0" w:space="0" w:color="auto"/>
            <w:bottom w:val="none" w:sz="0" w:space="0" w:color="auto"/>
            <w:right w:val="none" w:sz="0" w:space="0" w:color="auto"/>
          </w:divBdr>
        </w:div>
        <w:div w:id="730661499">
          <w:marLeft w:val="0"/>
          <w:marRight w:val="0"/>
          <w:marTop w:val="0"/>
          <w:marBottom w:val="0"/>
          <w:divBdr>
            <w:top w:val="none" w:sz="0" w:space="0" w:color="auto"/>
            <w:left w:val="none" w:sz="0" w:space="0" w:color="auto"/>
            <w:bottom w:val="none" w:sz="0" w:space="0" w:color="auto"/>
            <w:right w:val="none" w:sz="0" w:space="0" w:color="auto"/>
          </w:divBdr>
        </w:div>
        <w:div w:id="934752534">
          <w:marLeft w:val="0"/>
          <w:marRight w:val="0"/>
          <w:marTop w:val="0"/>
          <w:marBottom w:val="0"/>
          <w:divBdr>
            <w:top w:val="none" w:sz="0" w:space="0" w:color="auto"/>
            <w:left w:val="none" w:sz="0" w:space="0" w:color="auto"/>
            <w:bottom w:val="none" w:sz="0" w:space="0" w:color="auto"/>
            <w:right w:val="none" w:sz="0" w:space="0" w:color="auto"/>
          </w:divBdr>
        </w:div>
        <w:div w:id="490800577">
          <w:marLeft w:val="0"/>
          <w:marRight w:val="0"/>
          <w:marTop w:val="0"/>
          <w:marBottom w:val="0"/>
          <w:divBdr>
            <w:top w:val="none" w:sz="0" w:space="0" w:color="auto"/>
            <w:left w:val="none" w:sz="0" w:space="0" w:color="auto"/>
            <w:bottom w:val="none" w:sz="0" w:space="0" w:color="auto"/>
            <w:right w:val="none" w:sz="0" w:space="0" w:color="auto"/>
          </w:divBdr>
        </w:div>
        <w:div w:id="1363821422">
          <w:marLeft w:val="0"/>
          <w:marRight w:val="0"/>
          <w:marTop w:val="0"/>
          <w:marBottom w:val="0"/>
          <w:divBdr>
            <w:top w:val="none" w:sz="0" w:space="0" w:color="auto"/>
            <w:left w:val="none" w:sz="0" w:space="0" w:color="auto"/>
            <w:bottom w:val="none" w:sz="0" w:space="0" w:color="auto"/>
            <w:right w:val="none" w:sz="0" w:space="0" w:color="auto"/>
          </w:divBdr>
        </w:div>
        <w:div w:id="1747606140">
          <w:marLeft w:val="0"/>
          <w:marRight w:val="0"/>
          <w:marTop w:val="0"/>
          <w:marBottom w:val="0"/>
          <w:divBdr>
            <w:top w:val="none" w:sz="0" w:space="0" w:color="auto"/>
            <w:left w:val="none" w:sz="0" w:space="0" w:color="auto"/>
            <w:bottom w:val="none" w:sz="0" w:space="0" w:color="auto"/>
            <w:right w:val="none" w:sz="0" w:space="0" w:color="auto"/>
          </w:divBdr>
        </w:div>
        <w:div w:id="1848641298">
          <w:marLeft w:val="0"/>
          <w:marRight w:val="0"/>
          <w:marTop w:val="0"/>
          <w:marBottom w:val="0"/>
          <w:divBdr>
            <w:top w:val="none" w:sz="0" w:space="0" w:color="auto"/>
            <w:left w:val="none" w:sz="0" w:space="0" w:color="auto"/>
            <w:bottom w:val="none" w:sz="0" w:space="0" w:color="auto"/>
            <w:right w:val="none" w:sz="0" w:space="0" w:color="auto"/>
          </w:divBdr>
        </w:div>
        <w:div w:id="969366003">
          <w:marLeft w:val="0"/>
          <w:marRight w:val="0"/>
          <w:marTop w:val="0"/>
          <w:marBottom w:val="0"/>
          <w:divBdr>
            <w:top w:val="none" w:sz="0" w:space="0" w:color="auto"/>
            <w:left w:val="none" w:sz="0" w:space="0" w:color="auto"/>
            <w:bottom w:val="none" w:sz="0" w:space="0" w:color="auto"/>
            <w:right w:val="none" w:sz="0" w:space="0" w:color="auto"/>
          </w:divBdr>
        </w:div>
        <w:div w:id="1523276857">
          <w:marLeft w:val="0"/>
          <w:marRight w:val="0"/>
          <w:marTop w:val="0"/>
          <w:marBottom w:val="0"/>
          <w:divBdr>
            <w:top w:val="none" w:sz="0" w:space="0" w:color="auto"/>
            <w:left w:val="none" w:sz="0" w:space="0" w:color="auto"/>
            <w:bottom w:val="none" w:sz="0" w:space="0" w:color="auto"/>
            <w:right w:val="none" w:sz="0" w:space="0" w:color="auto"/>
          </w:divBdr>
        </w:div>
        <w:div w:id="700477506">
          <w:marLeft w:val="0"/>
          <w:marRight w:val="0"/>
          <w:marTop w:val="0"/>
          <w:marBottom w:val="0"/>
          <w:divBdr>
            <w:top w:val="none" w:sz="0" w:space="0" w:color="auto"/>
            <w:left w:val="none" w:sz="0" w:space="0" w:color="auto"/>
            <w:bottom w:val="none" w:sz="0" w:space="0" w:color="auto"/>
            <w:right w:val="none" w:sz="0" w:space="0" w:color="auto"/>
          </w:divBdr>
        </w:div>
        <w:div w:id="1039555050">
          <w:marLeft w:val="0"/>
          <w:marRight w:val="0"/>
          <w:marTop w:val="0"/>
          <w:marBottom w:val="0"/>
          <w:divBdr>
            <w:top w:val="none" w:sz="0" w:space="0" w:color="auto"/>
            <w:left w:val="none" w:sz="0" w:space="0" w:color="auto"/>
            <w:bottom w:val="none" w:sz="0" w:space="0" w:color="auto"/>
            <w:right w:val="none" w:sz="0" w:space="0" w:color="auto"/>
          </w:divBdr>
        </w:div>
        <w:div w:id="76483526">
          <w:marLeft w:val="0"/>
          <w:marRight w:val="0"/>
          <w:marTop w:val="0"/>
          <w:marBottom w:val="0"/>
          <w:divBdr>
            <w:top w:val="none" w:sz="0" w:space="0" w:color="auto"/>
            <w:left w:val="none" w:sz="0" w:space="0" w:color="auto"/>
            <w:bottom w:val="none" w:sz="0" w:space="0" w:color="auto"/>
            <w:right w:val="none" w:sz="0" w:space="0" w:color="auto"/>
          </w:divBdr>
        </w:div>
        <w:div w:id="1226381565">
          <w:marLeft w:val="0"/>
          <w:marRight w:val="0"/>
          <w:marTop w:val="0"/>
          <w:marBottom w:val="0"/>
          <w:divBdr>
            <w:top w:val="none" w:sz="0" w:space="0" w:color="auto"/>
            <w:left w:val="none" w:sz="0" w:space="0" w:color="auto"/>
            <w:bottom w:val="none" w:sz="0" w:space="0" w:color="auto"/>
            <w:right w:val="none" w:sz="0" w:space="0" w:color="auto"/>
          </w:divBdr>
        </w:div>
        <w:div w:id="1048845281">
          <w:marLeft w:val="0"/>
          <w:marRight w:val="0"/>
          <w:marTop w:val="0"/>
          <w:marBottom w:val="0"/>
          <w:divBdr>
            <w:top w:val="none" w:sz="0" w:space="0" w:color="auto"/>
            <w:left w:val="none" w:sz="0" w:space="0" w:color="auto"/>
            <w:bottom w:val="none" w:sz="0" w:space="0" w:color="auto"/>
            <w:right w:val="none" w:sz="0" w:space="0" w:color="auto"/>
          </w:divBdr>
        </w:div>
        <w:div w:id="246960543">
          <w:marLeft w:val="0"/>
          <w:marRight w:val="0"/>
          <w:marTop w:val="0"/>
          <w:marBottom w:val="0"/>
          <w:divBdr>
            <w:top w:val="none" w:sz="0" w:space="0" w:color="auto"/>
            <w:left w:val="none" w:sz="0" w:space="0" w:color="auto"/>
            <w:bottom w:val="none" w:sz="0" w:space="0" w:color="auto"/>
            <w:right w:val="none" w:sz="0" w:space="0" w:color="auto"/>
          </w:divBdr>
        </w:div>
        <w:div w:id="1655793583">
          <w:marLeft w:val="0"/>
          <w:marRight w:val="0"/>
          <w:marTop w:val="0"/>
          <w:marBottom w:val="0"/>
          <w:divBdr>
            <w:top w:val="none" w:sz="0" w:space="0" w:color="auto"/>
            <w:left w:val="none" w:sz="0" w:space="0" w:color="auto"/>
            <w:bottom w:val="none" w:sz="0" w:space="0" w:color="auto"/>
            <w:right w:val="none" w:sz="0" w:space="0" w:color="auto"/>
          </w:divBdr>
        </w:div>
        <w:div w:id="1560022174">
          <w:marLeft w:val="0"/>
          <w:marRight w:val="0"/>
          <w:marTop w:val="0"/>
          <w:marBottom w:val="0"/>
          <w:divBdr>
            <w:top w:val="none" w:sz="0" w:space="0" w:color="auto"/>
            <w:left w:val="none" w:sz="0" w:space="0" w:color="auto"/>
            <w:bottom w:val="none" w:sz="0" w:space="0" w:color="auto"/>
            <w:right w:val="none" w:sz="0" w:space="0" w:color="auto"/>
          </w:divBdr>
        </w:div>
        <w:div w:id="249050966">
          <w:marLeft w:val="0"/>
          <w:marRight w:val="0"/>
          <w:marTop w:val="0"/>
          <w:marBottom w:val="0"/>
          <w:divBdr>
            <w:top w:val="none" w:sz="0" w:space="0" w:color="auto"/>
            <w:left w:val="none" w:sz="0" w:space="0" w:color="auto"/>
            <w:bottom w:val="none" w:sz="0" w:space="0" w:color="auto"/>
            <w:right w:val="none" w:sz="0" w:space="0" w:color="auto"/>
          </w:divBdr>
        </w:div>
        <w:div w:id="161943360">
          <w:marLeft w:val="0"/>
          <w:marRight w:val="0"/>
          <w:marTop w:val="0"/>
          <w:marBottom w:val="0"/>
          <w:divBdr>
            <w:top w:val="none" w:sz="0" w:space="0" w:color="auto"/>
            <w:left w:val="none" w:sz="0" w:space="0" w:color="auto"/>
            <w:bottom w:val="none" w:sz="0" w:space="0" w:color="auto"/>
            <w:right w:val="none" w:sz="0" w:space="0" w:color="auto"/>
          </w:divBdr>
        </w:div>
        <w:div w:id="108427959">
          <w:marLeft w:val="0"/>
          <w:marRight w:val="0"/>
          <w:marTop w:val="0"/>
          <w:marBottom w:val="0"/>
          <w:divBdr>
            <w:top w:val="none" w:sz="0" w:space="0" w:color="auto"/>
            <w:left w:val="none" w:sz="0" w:space="0" w:color="auto"/>
            <w:bottom w:val="none" w:sz="0" w:space="0" w:color="auto"/>
            <w:right w:val="none" w:sz="0" w:space="0" w:color="auto"/>
          </w:divBdr>
        </w:div>
        <w:div w:id="2045859709">
          <w:marLeft w:val="0"/>
          <w:marRight w:val="0"/>
          <w:marTop w:val="0"/>
          <w:marBottom w:val="0"/>
          <w:divBdr>
            <w:top w:val="none" w:sz="0" w:space="0" w:color="auto"/>
            <w:left w:val="none" w:sz="0" w:space="0" w:color="auto"/>
            <w:bottom w:val="none" w:sz="0" w:space="0" w:color="auto"/>
            <w:right w:val="none" w:sz="0" w:space="0" w:color="auto"/>
          </w:divBdr>
        </w:div>
        <w:div w:id="90856617">
          <w:marLeft w:val="0"/>
          <w:marRight w:val="0"/>
          <w:marTop w:val="0"/>
          <w:marBottom w:val="0"/>
          <w:divBdr>
            <w:top w:val="none" w:sz="0" w:space="0" w:color="auto"/>
            <w:left w:val="none" w:sz="0" w:space="0" w:color="auto"/>
            <w:bottom w:val="none" w:sz="0" w:space="0" w:color="auto"/>
            <w:right w:val="none" w:sz="0" w:space="0" w:color="auto"/>
          </w:divBdr>
        </w:div>
        <w:div w:id="1899823292">
          <w:marLeft w:val="0"/>
          <w:marRight w:val="0"/>
          <w:marTop w:val="0"/>
          <w:marBottom w:val="0"/>
          <w:divBdr>
            <w:top w:val="none" w:sz="0" w:space="0" w:color="auto"/>
            <w:left w:val="none" w:sz="0" w:space="0" w:color="auto"/>
            <w:bottom w:val="none" w:sz="0" w:space="0" w:color="auto"/>
            <w:right w:val="none" w:sz="0" w:space="0" w:color="auto"/>
          </w:divBdr>
        </w:div>
        <w:div w:id="1079324112">
          <w:marLeft w:val="0"/>
          <w:marRight w:val="0"/>
          <w:marTop w:val="0"/>
          <w:marBottom w:val="0"/>
          <w:divBdr>
            <w:top w:val="none" w:sz="0" w:space="0" w:color="auto"/>
            <w:left w:val="none" w:sz="0" w:space="0" w:color="auto"/>
            <w:bottom w:val="none" w:sz="0" w:space="0" w:color="auto"/>
            <w:right w:val="none" w:sz="0" w:space="0" w:color="auto"/>
          </w:divBdr>
        </w:div>
        <w:div w:id="540631485">
          <w:marLeft w:val="0"/>
          <w:marRight w:val="0"/>
          <w:marTop w:val="0"/>
          <w:marBottom w:val="0"/>
          <w:divBdr>
            <w:top w:val="none" w:sz="0" w:space="0" w:color="auto"/>
            <w:left w:val="none" w:sz="0" w:space="0" w:color="auto"/>
            <w:bottom w:val="none" w:sz="0" w:space="0" w:color="auto"/>
            <w:right w:val="none" w:sz="0" w:space="0" w:color="auto"/>
          </w:divBdr>
        </w:div>
        <w:div w:id="860513768">
          <w:marLeft w:val="0"/>
          <w:marRight w:val="0"/>
          <w:marTop w:val="0"/>
          <w:marBottom w:val="0"/>
          <w:divBdr>
            <w:top w:val="none" w:sz="0" w:space="0" w:color="auto"/>
            <w:left w:val="none" w:sz="0" w:space="0" w:color="auto"/>
            <w:bottom w:val="none" w:sz="0" w:space="0" w:color="auto"/>
            <w:right w:val="none" w:sz="0" w:space="0" w:color="auto"/>
          </w:divBdr>
        </w:div>
        <w:div w:id="389040842">
          <w:marLeft w:val="0"/>
          <w:marRight w:val="0"/>
          <w:marTop w:val="0"/>
          <w:marBottom w:val="0"/>
          <w:divBdr>
            <w:top w:val="none" w:sz="0" w:space="0" w:color="auto"/>
            <w:left w:val="none" w:sz="0" w:space="0" w:color="auto"/>
            <w:bottom w:val="none" w:sz="0" w:space="0" w:color="auto"/>
            <w:right w:val="none" w:sz="0" w:space="0" w:color="auto"/>
          </w:divBdr>
        </w:div>
        <w:div w:id="1454179461">
          <w:marLeft w:val="0"/>
          <w:marRight w:val="0"/>
          <w:marTop w:val="0"/>
          <w:marBottom w:val="0"/>
          <w:divBdr>
            <w:top w:val="none" w:sz="0" w:space="0" w:color="auto"/>
            <w:left w:val="none" w:sz="0" w:space="0" w:color="auto"/>
            <w:bottom w:val="none" w:sz="0" w:space="0" w:color="auto"/>
            <w:right w:val="none" w:sz="0" w:space="0" w:color="auto"/>
          </w:divBdr>
        </w:div>
        <w:div w:id="1500120168">
          <w:marLeft w:val="0"/>
          <w:marRight w:val="0"/>
          <w:marTop w:val="0"/>
          <w:marBottom w:val="0"/>
          <w:divBdr>
            <w:top w:val="none" w:sz="0" w:space="0" w:color="auto"/>
            <w:left w:val="none" w:sz="0" w:space="0" w:color="auto"/>
            <w:bottom w:val="none" w:sz="0" w:space="0" w:color="auto"/>
            <w:right w:val="none" w:sz="0" w:space="0" w:color="auto"/>
          </w:divBdr>
        </w:div>
        <w:div w:id="332294313">
          <w:marLeft w:val="0"/>
          <w:marRight w:val="0"/>
          <w:marTop w:val="0"/>
          <w:marBottom w:val="0"/>
          <w:divBdr>
            <w:top w:val="none" w:sz="0" w:space="0" w:color="auto"/>
            <w:left w:val="none" w:sz="0" w:space="0" w:color="auto"/>
            <w:bottom w:val="none" w:sz="0" w:space="0" w:color="auto"/>
            <w:right w:val="none" w:sz="0" w:space="0" w:color="auto"/>
          </w:divBdr>
        </w:div>
        <w:div w:id="1397128264">
          <w:marLeft w:val="0"/>
          <w:marRight w:val="0"/>
          <w:marTop w:val="0"/>
          <w:marBottom w:val="0"/>
          <w:divBdr>
            <w:top w:val="none" w:sz="0" w:space="0" w:color="auto"/>
            <w:left w:val="none" w:sz="0" w:space="0" w:color="auto"/>
            <w:bottom w:val="none" w:sz="0" w:space="0" w:color="auto"/>
            <w:right w:val="none" w:sz="0" w:space="0" w:color="auto"/>
          </w:divBdr>
        </w:div>
        <w:div w:id="174610209">
          <w:marLeft w:val="0"/>
          <w:marRight w:val="0"/>
          <w:marTop w:val="0"/>
          <w:marBottom w:val="0"/>
          <w:divBdr>
            <w:top w:val="none" w:sz="0" w:space="0" w:color="auto"/>
            <w:left w:val="none" w:sz="0" w:space="0" w:color="auto"/>
            <w:bottom w:val="none" w:sz="0" w:space="0" w:color="auto"/>
            <w:right w:val="none" w:sz="0" w:space="0" w:color="auto"/>
          </w:divBdr>
        </w:div>
        <w:div w:id="928346820">
          <w:marLeft w:val="0"/>
          <w:marRight w:val="0"/>
          <w:marTop w:val="0"/>
          <w:marBottom w:val="0"/>
          <w:divBdr>
            <w:top w:val="none" w:sz="0" w:space="0" w:color="auto"/>
            <w:left w:val="none" w:sz="0" w:space="0" w:color="auto"/>
            <w:bottom w:val="none" w:sz="0" w:space="0" w:color="auto"/>
            <w:right w:val="none" w:sz="0" w:space="0" w:color="auto"/>
          </w:divBdr>
        </w:div>
        <w:div w:id="1703743855">
          <w:marLeft w:val="0"/>
          <w:marRight w:val="0"/>
          <w:marTop w:val="0"/>
          <w:marBottom w:val="0"/>
          <w:divBdr>
            <w:top w:val="none" w:sz="0" w:space="0" w:color="auto"/>
            <w:left w:val="none" w:sz="0" w:space="0" w:color="auto"/>
            <w:bottom w:val="none" w:sz="0" w:space="0" w:color="auto"/>
            <w:right w:val="none" w:sz="0" w:space="0" w:color="auto"/>
          </w:divBdr>
        </w:div>
        <w:div w:id="1675571582">
          <w:marLeft w:val="0"/>
          <w:marRight w:val="0"/>
          <w:marTop w:val="0"/>
          <w:marBottom w:val="0"/>
          <w:divBdr>
            <w:top w:val="none" w:sz="0" w:space="0" w:color="auto"/>
            <w:left w:val="none" w:sz="0" w:space="0" w:color="auto"/>
            <w:bottom w:val="none" w:sz="0" w:space="0" w:color="auto"/>
            <w:right w:val="none" w:sz="0" w:space="0" w:color="auto"/>
          </w:divBdr>
        </w:div>
        <w:div w:id="1020544142">
          <w:marLeft w:val="0"/>
          <w:marRight w:val="0"/>
          <w:marTop w:val="0"/>
          <w:marBottom w:val="0"/>
          <w:divBdr>
            <w:top w:val="none" w:sz="0" w:space="0" w:color="auto"/>
            <w:left w:val="none" w:sz="0" w:space="0" w:color="auto"/>
            <w:bottom w:val="none" w:sz="0" w:space="0" w:color="auto"/>
            <w:right w:val="none" w:sz="0" w:space="0" w:color="auto"/>
          </w:divBdr>
        </w:div>
        <w:div w:id="555161832">
          <w:marLeft w:val="0"/>
          <w:marRight w:val="0"/>
          <w:marTop w:val="0"/>
          <w:marBottom w:val="0"/>
          <w:divBdr>
            <w:top w:val="none" w:sz="0" w:space="0" w:color="auto"/>
            <w:left w:val="none" w:sz="0" w:space="0" w:color="auto"/>
            <w:bottom w:val="none" w:sz="0" w:space="0" w:color="auto"/>
            <w:right w:val="none" w:sz="0" w:space="0" w:color="auto"/>
          </w:divBdr>
        </w:div>
        <w:div w:id="2102599646">
          <w:marLeft w:val="0"/>
          <w:marRight w:val="0"/>
          <w:marTop w:val="0"/>
          <w:marBottom w:val="0"/>
          <w:divBdr>
            <w:top w:val="none" w:sz="0" w:space="0" w:color="auto"/>
            <w:left w:val="none" w:sz="0" w:space="0" w:color="auto"/>
            <w:bottom w:val="none" w:sz="0" w:space="0" w:color="auto"/>
            <w:right w:val="none" w:sz="0" w:space="0" w:color="auto"/>
          </w:divBdr>
        </w:div>
        <w:div w:id="710961617">
          <w:marLeft w:val="0"/>
          <w:marRight w:val="0"/>
          <w:marTop w:val="0"/>
          <w:marBottom w:val="0"/>
          <w:divBdr>
            <w:top w:val="none" w:sz="0" w:space="0" w:color="auto"/>
            <w:left w:val="none" w:sz="0" w:space="0" w:color="auto"/>
            <w:bottom w:val="none" w:sz="0" w:space="0" w:color="auto"/>
            <w:right w:val="none" w:sz="0" w:space="0" w:color="auto"/>
          </w:divBdr>
        </w:div>
        <w:div w:id="718169100">
          <w:marLeft w:val="0"/>
          <w:marRight w:val="0"/>
          <w:marTop w:val="0"/>
          <w:marBottom w:val="0"/>
          <w:divBdr>
            <w:top w:val="none" w:sz="0" w:space="0" w:color="auto"/>
            <w:left w:val="none" w:sz="0" w:space="0" w:color="auto"/>
            <w:bottom w:val="none" w:sz="0" w:space="0" w:color="auto"/>
            <w:right w:val="none" w:sz="0" w:space="0" w:color="auto"/>
          </w:divBdr>
        </w:div>
        <w:div w:id="1401949627">
          <w:marLeft w:val="0"/>
          <w:marRight w:val="0"/>
          <w:marTop w:val="0"/>
          <w:marBottom w:val="0"/>
          <w:divBdr>
            <w:top w:val="none" w:sz="0" w:space="0" w:color="auto"/>
            <w:left w:val="none" w:sz="0" w:space="0" w:color="auto"/>
            <w:bottom w:val="none" w:sz="0" w:space="0" w:color="auto"/>
            <w:right w:val="none" w:sz="0" w:space="0" w:color="auto"/>
          </w:divBdr>
        </w:div>
        <w:div w:id="1054548140">
          <w:marLeft w:val="0"/>
          <w:marRight w:val="0"/>
          <w:marTop w:val="0"/>
          <w:marBottom w:val="0"/>
          <w:divBdr>
            <w:top w:val="none" w:sz="0" w:space="0" w:color="auto"/>
            <w:left w:val="none" w:sz="0" w:space="0" w:color="auto"/>
            <w:bottom w:val="none" w:sz="0" w:space="0" w:color="auto"/>
            <w:right w:val="none" w:sz="0" w:space="0" w:color="auto"/>
          </w:divBdr>
        </w:div>
        <w:div w:id="1740710046">
          <w:marLeft w:val="0"/>
          <w:marRight w:val="0"/>
          <w:marTop w:val="0"/>
          <w:marBottom w:val="0"/>
          <w:divBdr>
            <w:top w:val="none" w:sz="0" w:space="0" w:color="auto"/>
            <w:left w:val="none" w:sz="0" w:space="0" w:color="auto"/>
            <w:bottom w:val="none" w:sz="0" w:space="0" w:color="auto"/>
            <w:right w:val="none" w:sz="0" w:space="0" w:color="auto"/>
          </w:divBdr>
        </w:div>
        <w:div w:id="1489782759">
          <w:marLeft w:val="0"/>
          <w:marRight w:val="0"/>
          <w:marTop w:val="0"/>
          <w:marBottom w:val="0"/>
          <w:divBdr>
            <w:top w:val="none" w:sz="0" w:space="0" w:color="auto"/>
            <w:left w:val="none" w:sz="0" w:space="0" w:color="auto"/>
            <w:bottom w:val="none" w:sz="0" w:space="0" w:color="auto"/>
            <w:right w:val="none" w:sz="0" w:space="0" w:color="auto"/>
          </w:divBdr>
        </w:div>
        <w:div w:id="300159958">
          <w:marLeft w:val="0"/>
          <w:marRight w:val="0"/>
          <w:marTop w:val="0"/>
          <w:marBottom w:val="0"/>
          <w:divBdr>
            <w:top w:val="none" w:sz="0" w:space="0" w:color="auto"/>
            <w:left w:val="none" w:sz="0" w:space="0" w:color="auto"/>
            <w:bottom w:val="none" w:sz="0" w:space="0" w:color="auto"/>
            <w:right w:val="none" w:sz="0" w:space="0" w:color="auto"/>
          </w:divBdr>
        </w:div>
        <w:div w:id="127940036">
          <w:marLeft w:val="0"/>
          <w:marRight w:val="0"/>
          <w:marTop w:val="0"/>
          <w:marBottom w:val="0"/>
          <w:divBdr>
            <w:top w:val="none" w:sz="0" w:space="0" w:color="auto"/>
            <w:left w:val="none" w:sz="0" w:space="0" w:color="auto"/>
            <w:bottom w:val="none" w:sz="0" w:space="0" w:color="auto"/>
            <w:right w:val="none" w:sz="0" w:space="0" w:color="auto"/>
          </w:divBdr>
        </w:div>
        <w:div w:id="908460918">
          <w:marLeft w:val="0"/>
          <w:marRight w:val="0"/>
          <w:marTop w:val="0"/>
          <w:marBottom w:val="0"/>
          <w:divBdr>
            <w:top w:val="none" w:sz="0" w:space="0" w:color="auto"/>
            <w:left w:val="none" w:sz="0" w:space="0" w:color="auto"/>
            <w:bottom w:val="none" w:sz="0" w:space="0" w:color="auto"/>
            <w:right w:val="none" w:sz="0" w:space="0" w:color="auto"/>
          </w:divBdr>
        </w:div>
        <w:div w:id="1549873848">
          <w:marLeft w:val="0"/>
          <w:marRight w:val="0"/>
          <w:marTop w:val="0"/>
          <w:marBottom w:val="0"/>
          <w:divBdr>
            <w:top w:val="none" w:sz="0" w:space="0" w:color="auto"/>
            <w:left w:val="none" w:sz="0" w:space="0" w:color="auto"/>
            <w:bottom w:val="none" w:sz="0" w:space="0" w:color="auto"/>
            <w:right w:val="none" w:sz="0" w:space="0" w:color="auto"/>
          </w:divBdr>
        </w:div>
        <w:div w:id="1423405595">
          <w:marLeft w:val="0"/>
          <w:marRight w:val="0"/>
          <w:marTop w:val="0"/>
          <w:marBottom w:val="0"/>
          <w:divBdr>
            <w:top w:val="none" w:sz="0" w:space="0" w:color="auto"/>
            <w:left w:val="none" w:sz="0" w:space="0" w:color="auto"/>
            <w:bottom w:val="none" w:sz="0" w:space="0" w:color="auto"/>
            <w:right w:val="none" w:sz="0" w:space="0" w:color="auto"/>
          </w:divBdr>
        </w:div>
        <w:div w:id="365714562">
          <w:marLeft w:val="0"/>
          <w:marRight w:val="0"/>
          <w:marTop w:val="0"/>
          <w:marBottom w:val="0"/>
          <w:divBdr>
            <w:top w:val="none" w:sz="0" w:space="0" w:color="auto"/>
            <w:left w:val="none" w:sz="0" w:space="0" w:color="auto"/>
            <w:bottom w:val="none" w:sz="0" w:space="0" w:color="auto"/>
            <w:right w:val="none" w:sz="0" w:space="0" w:color="auto"/>
          </w:divBdr>
        </w:div>
        <w:div w:id="76556862">
          <w:marLeft w:val="0"/>
          <w:marRight w:val="0"/>
          <w:marTop w:val="0"/>
          <w:marBottom w:val="0"/>
          <w:divBdr>
            <w:top w:val="none" w:sz="0" w:space="0" w:color="auto"/>
            <w:left w:val="none" w:sz="0" w:space="0" w:color="auto"/>
            <w:bottom w:val="none" w:sz="0" w:space="0" w:color="auto"/>
            <w:right w:val="none" w:sz="0" w:space="0" w:color="auto"/>
          </w:divBdr>
        </w:div>
        <w:div w:id="323558085">
          <w:marLeft w:val="0"/>
          <w:marRight w:val="0"/>
          <w:marTop w:val="0"/>
          <w:marBottom w:val="0"/>
          <w:divBdr>
            <w:top w:val="none" w:sz="0" w:space="0" w:color="auto"/>
            <w:left w:val="none" w:sz="0" w:space="0" w:color="auto"/>
            <w:bottom w:val="none" w:sz="0" w:space="0" w:color="auto"/>
            <w:right w:val="none" w:sz="0" w:space="0" w:color="auto"/>
          </w:divBdr>
        </w:div>
        <w:div w:id="1976447533">
          <w:marLeft w:val="0"/>
          <w:marRight w:val="0"/>
          <w:marTop w:val="0"/>
          <w:marBottom w:val="0"/>
          <w:divBdr>
            <w:top w:val="none" w:sz="0" w:space="0" w:color="auto"/>
            <w:left w:val="none" w:sz="0" w:space="0" w:color="auto"/>
            <w:bottom w:val="none" w:sz="0" w:space="0" w:color="auto"/>
            <w:right w:val="none" w:sz="0" w:space="0" w:color="auto"/>
          </w:divBdr>
        </w:div>
        <w:div w:id="1845242612">
          <w:marLeft w:val="0"/>
          <w:marRight w:val="0"/>
          <w:marTop w:val="0"/>
          <w:marBottom w:val="0"/>
          <w:divBdr>
            <w:top w:val="none" w:sz="0" w:space="0" w:color="auto"/>
            <w:left w:val="none" w:sz="0" w:space="0" w:color="auto"/>
            <w:bottom w:val="none" w:sz="0" w:space="0" w:color="auto"/>
            <w:right w:val="none" w:sz="0" w:space="0" w:color="auto"/>
          </w:divBdr>
        </w:div>
        <w:div w:id="1974554899">
          <w:marLeft w:val="0"/>
          <w:marRight w:val="0"/>
          <w:marTop w:val="0"/>
          <w:marBottom w:val="0"/>
          <w:divBdr>
            <w:top w:val="none" w:sz="0" w:space="0" w:color="auto"/>
            <w:left w:val="none" w:sz="0" w:space="0" w:color="auto"/>
            <w:bottom w:val="none" w:sz="0" w:space="0" w:color="auto"/>
            <w:right w:val="none" w:sz="0" w:space="0" w:color="auto"/>
          </w:divBdr>
        </w:div>
        <w:div w:id="1737505146">
          <w:marLeft w:val="0"/>
          <w:marRight w:val="0"/>
          <w:marTop w:val="0"/>
          <w:marBottom w:val="0"/>
          <w:divBdr>
            <w:top w:val="none" w:sz="0" w:space="0" w:color="auto"/>
            <w:left w:val="none" w:sz="0" w:space="0" w:color="auto"/>
            <w:bottom w:val="none" w:sz="0" w:space="0" w:color="auto"/>
            <w:right w:val="none" w:sz="0" w:space="0" w:color="auto"/>
          </w:divBdr>
        </w:div>
        <w:div w:id="298808027">
          <w:marLeft w:val="0"/>
          <w:marRight w:val="0"/>
          <w:marTop w:val="0"/>
          <w:marBottom w:val="0"/>
          <w:divBdr>
            <w:top w:val="none" w:sz="0" w:space="0" w:color="auto"/>
            <w:left w:val="none" w:sz="0" w:space="0" w:color="auto"/>
            <w:bottom w:val="none" w:sz="0" w:space="0" w:color="auto"/>
            <w:right w:val="none" w:sz="0" w:space="0" w:color="auto"/>
          </w:divBdr>
        </w:div>
        <w:div w:id="1673797832">
          <w:marLeft w:val="0"/>
          <w:marRight w:val="0"/>
          <w:marTop w:val="0"/>
          <w:marBottom w:val="0"/>
          <w:divBdr>
            <w:top w:val="none" w:sz="0" w:space="0" w:color="auto"/>
            <w:left w:val="none" w:sz="0" w:space="0" w:color="auto"/>
            <w:bottom w:val="none" w:sz="0" w:space="0" w:color="auto"/>
            <w:right w:val="none" w:sz="0" w:space="0" w:color="auto"/>
          </w:divBdr>
        </w:div>
        <w:div w:id="753357088">
          <w:marLeft w:val="0"/>
          <w:marRight w:val="0"/>
          <w:marTop w:val="0"/>
          <w:marBottom w:val="0"/>
          <w:divBdr>
            <w:top w:val="none" w:sz="0" w:space="0" w:color="auto"/>
            <w:left w:val="none" w:sz="0" w:space="0" w:color="auto"/>
            <w:bottom w:val="none" w:sz="0" w:space="0" w:color="auto"/>
            <w:right w:val="none" w:sz="0" w:space="0" w:color="auto"/>
          </w:divBdr>
        </w:div>
        <w:div w:id="1181775741">
          <w:marLeft w:val="0"/>
          <w:marRight w:val="0"/>
          <w:marTop w:val="0"/>
          <w:marBottom w:val="0"/>
          <w:divBdr>
            <w:top w:val="none" w:sz="0" w:space="0" w:color="auto"/>
            <w:left w:val="none" w:sz="0" w:space="0" w:color="auto"/>
            <w:bottom w:val="none" w:sz="0" w:space="0" w:color="auto"/>
            <w:right w:val="none" w:sz="0" w:space="0" w:color="auto"/>
          </w:divBdr>
        </w:div>
        <w:div w:id="735397951">
          <w:marLeft w:val="0"/>
          <w:marRight w:val="0"/>
          <w:marTop w:val="0"/>
          <w:marBottom w:val="0"/>
          <w:divBdr>
            <w:top w:val="none" w:sz="0" w:space="0" w:color="auto"/>
            <w:left w:val="none" w:sz="0" w:space="0" w:color="auto"/>
            <w:bottom w:val="none" w:sz="0" w:space="0" w:color="auto"/>
            <w:right w:val="none" w:sz="0" w:space="0" w:color="auto"/>
          </w:divBdr>
        </w:div>
        <w:div w:id="856965663">
          <w:marLeft w:val="0"/>
          <w:marRight w:val="0"/>
          <w:marTop w:val="0"/>
          <w:marBottom w:val="0"/>
          <w:divBdr>
            <w:top w:val="none" w:sz="0" w:space="0" w:color="auto"/>
            <w:left w:val="none" w:sz="0" w:space="0" w:color="auto"/>
            <w:bottom w:val="none" w:sz="0" w:space="0" w:color="auto"/>
            <w:right w:val="none" w:sz="0" w:space="0" w:color="auto"/>
          </w:divBdr>
        </w:div>
        <w:div w:id="1287807353">
          <w:marLeft w:val="0"/>
          <w:marRight w:val="0"/>
          <w:marTop w:val="0"/>
          <w:marBottom w:val="0"/>
          <w:divBdr>
            <w:top w:val="none" w:sz="0" w:space="0" w:color="auto"/>
            <w:left w:val="none" w:sz="0" w:space="0" w:color="auto"/>
            <w:bottom w:val="none" w:sz="0" w:space="0" w:color="auto"/>
            <w:right w:val="none" w:sz="0" w:space="0" w:color="auto"/>
          </w:divBdr>
        </w:div>
        <w:div w:id="388960857">
          <w:marLeft w:val="0"/>
          <w:marRight w:val="0"/>
          <w:marTop w:val="0"/>
          <w:marBottom w:val="0"/>
          <w:divBdr>
            <w:top w:val="none" w:sz="0" w:space="0" w:color="auto"/>
            <w:left w:val="none" w:sz="0" w:space="0" w:color="auto"/>
            <w:bottom w:val="none" w:sz="0" w:space="0" w:color="auto"/>
            <w:right w:val="none" w:sz="0" w:space="0" w:color="auto"/>
          </w:divBdr>
        </w:div>
        <w:div w:id="1750738179">
          <w:marLeft w:val="0"/>
          <w:marRight w:val="0"/>
          <w:marTop w:val="0"/>
          <w:marBottom w:val="0"/>
          <w:divBdr>
            <w:top w:val="none" w:sz="0" w:space="0" w:color="auto"/>
            <w:left w:val="none" w:sz="0" w:space="0" w:color="auto"/>
            <w:bottom w:val="none" w:sz="0" w:space="0" w:color="auto"/>
            <w:right w:val="none" w:sz="0" w:space="0" w:color="auto"/>
          </w:divBdr>
        </w:div>
        <w:div w:id="1760250597">
          <w:marLeft w:val="0"/>
          <w:marRight w:val="0"/>
          <w:marTop w:val="0"/>
          <w:marBottom w:val="0"/>
          <w:divBdr>
            <w:top w:val="none" w:sz="0" w:space="0" w:color="auto"/>
            <w:left w:val="none" w:sz="0" w:space="0" w:color="auto"/>
            <w:bottom w:val="none" w:sz="0" w:space="0" w:color="auto"/>
            <w:right w:val="none" w:sz="0" w:space="0" w:color="auto"/>
          </w:divBdr>
        </w:div>
        <w:div w:id="1469933043">
          <w:marLeft w:val="0"/>
          <w:marRight w:val="0"/>
          <w:marTop w:val="0"/>
          <w:marBottom w:val="0"/>
          <w:divBdr>
            <w:top w:val="none" w:sz="0" w:space="0" w:color="auto"/>
            <w:left w:val="none" w:sz="0" w:space="0" w:color="auto"/>
            <w:bottom w:val="none" w:sz="0" w:space="0" w:color="auto"/>
            <w:right w:val="none" w:sz="0" w:space="0" w:color="auto"/>
          </w:divBdr>
        </w:div>
        <w:div w:id="1224633273">
          <w:marLeft w:val="0"/>
          <w:marRight w:val="0"/>
          <w:marTop w:val="0"/>
          <w:marBottom w:val="0"/>
          <w:divBdr>
            <w:top w:val="none" w:sz="0" w:space="0" w:color="auto"/>
            <w:left w:val="none" w:sz="0" w:space="0" w:color="auto"/>
            <w:bottom w:val="none" w:sz="0" w:space="0" w:color="auto"/>
            <w:right w:val="none" w:sz="0" w:space="0" w:color="auto"/>
          </w:divBdr>
        </w:div>
        <w:div w:id="1396970392">
          <w:marLeft w:val="0"/>
          <w:marRight w:val="0"/>
          <w:marTop w:val="0"/>
          <w:marBottom w:val="0"/>
          <w:divBdr>
            <w:top w:val="none" w:sz="0" w:space="0" w:color="auto"/>
            <w:left w:val="none" w:sz="0" w:space="0" w:color="auto"/>
            <w:bottom w:val="none" w:sz="0" w:space="0" w:color="auto"/>
            <w:right w:val="none" w:sz="0" w:space="0" w:color="auto"/>
          </w:divBdr>
        </w:div>
        <w:div w:id="717508881">
          <w:marLeft w:val="0"/>
          <w:marRight w:val="0"/>
          <w:marTop w:val="0"/>
          <w:marBottom w:val="0"/>
          <w:divBdr>
            <w:top w:val="none" w:sz="0" w:space="0" w:color="auto"/>
            <w:left w:val="none" w:sz="0" w:space="0" w:color="auto"/>
            <w:bottom w:val="none" w:sz="0" w:space="0" w:color="auto"/>
            <w:right w:val="none" w:sz="0" w:space="0" w:color="auto"/>
          </w:divBdr>
        </w:div>
        <w:div w:id="724723522">
          <w:marLeft w:val="0"/>
          <w:marRight w:val="0"/>
          <w:marTop w:val="0"/>
          <w:marBottom w:val="0"/>
          <w:divBdr>
            <w:top w:val="none" w:sz="0" w:space="0" w:color="auto"/>
            <w:left w:val="none" w:sz="0" w:space="0" w:color="auto"/>
            <w:bottom w:val="none" w:sz="0" w:space="0" w:color="auto"/>
            <w:right w:val="none" w:sz="0" w:space="0" w:color="auto"/>
          </w:divBdr>
        </w:div>
        <w:div w:id="1790969355">
          <w:marLeft w:val="0"/>
          <w:marRight w:val="0"/>
          <w:marTop w:val="0"/>
          <w:marBottom w:val="0"/>
          <w:divBdr>
            <w:top w:val="none" w:sz="0" w:space="0" w:color="auto"/>
            <w:left w:val="none" w:sz="0" w:space="0" w:color="auto"/>
            <w:bottom w:val="none" w:sz="0" w:space="0" w:color="auto"/>
            <w:right w:val="none" w:sz="0" w:space="0" w:color="auto"/>
          </w:divBdr>
        </w:div>
        <w:div w:id="1762097862">
          <w:marLeft w:val="0"/>
          <w:marRight w:val="0"/>
          <w:marTop w:val="0"/>
          <w:marBottom w:val="0"/>
          <w:divBdr>
            <w:top w:val="none" w:sz="0" w:space="0" w:color="auto"/>
            <w:left w:val="none" w:sz="0" w:space="0" w:color="auto"/>
            <w:bottom w:val="none" w:sz="0" w:space="0" w:color="auto"/>
            <w:right w:val="none" w:sz="0" w:space="0" w:color="auto"/>
          </w:divBdr>
        </w:div>
        <w:div w:id="527836189">
          <w:marLeft w:val="0"/>
          <w:marRight w:val="0"/>
          <w:marTop w:val="0"/>
          <w:marBottom w:val="0"/>
          <w:divBdr>
            <w:top w:val="none" w:sz="0" w:space="0" w:color="auto"/>
            <w:left w:val="none" w:sz="0" w:space="0" w:color="auto"/>
            <w:bottom w:val="none" w:sz="0" w:space="0" w:color="auto"/>
            <w:right w:val="none" w:sz="0" w:space="0" w:color="auto"/>
          </w:divBdr>
        </w:div>
        <w:div w:id="2125806679">
          <w:marLeft w:val="0"/>
          <w:marRight w:val="0"/>
          <w:marTop w:val="0"/>
          <w:marBottom w:val="0"/>
          <w:divBdr>
            <w:top w:val="none" w:sz="0" w:space="0" w:color="auto"/>
            <w:left w:val="none" w:sz="0" w:space="0" w:color="auto"/>
            <w:bottom w:val="none" w:sz="0" w:space="0" w:color="auto"/>
            <w:right w:val="none" w:sz="0" w:space="0" w:color="auto"/>
          </w:divBdr>
        </w:div>
        <w:div w:id="2048721095">
          <w:marLeft w:val="0"/>
          <w:marRight w:val="0"/>
          <w:marTop w:val="0"/>
          <w:marBottom w:val="0"/>
          <w:divBdr>
            <w:top w:val="none" w:sz="0" w:space="0" w:color="auto"/>
            <w:left w:val="none" w:sz="0" w:space="0" w:color="auto"/>
            <w:bottom w:val="none" w:sz="0" w:space="0" w:color="auto"/>
            <w:right w:val="none" w:sz="0" w:space="0" w:color="auto"/>
          </w:divBdr>
        </w:div>
        <w:div w:id="1232882660">
          <w:marLeft w:val="0"/>
          <w:marRight w:val="0"/>
          <w:marTop w:val="0"/>
          <w:marBottom w:val="0"/>
          <w:divBdr>
            <w:top w:val="none" w:sz="0" w:space="0" w:color="auto"/>
            <w:left w:val="none" w:sz="0" w:space="0" w:color="auto"/>
            <w:bottom w:val="none" w:sz="0" w:space="0" w:color="auto"/>
            <w:right w:val="none" w:sz="0" w:space="0" w:color="auto"/>
          </w:divBdr>
        </w:div>
        <w:div w:id="2051950246">
          <w:marLeft w:val="0"/>
          <w:marRight w:val="0"/>
          <w:marTop w:val="0"/>
          <w:marBottom w:val="0"/>
          <w:divBdr>
            <w:top w:val="none" w:sz="0" w:space="0" w:color="auto"/>
            <w:left w:val="none" w:sz="0" w:space="0" w:color="auto"/>
            <w:bottom w:val="none" w:sz="0" w:space="0" w:color="auto"/>
            <w:right w:val="none" w:sz="0" w:space="0" w:color="auto"/>
          </w:divBdr>
        </w:div>
        <w:div w:id="1864585176">
          <w:marLeft w:val="0"/>
          <w:marRight w:val="0"/>
          <w:marTop w:val="0"/>
          <w:marBottom w:val="0"/>
          <w:divBdr>
            <w:top w:val="none" w:sz="0" w:space="0" w:color="auto"/>
            <w:left w:val="none" w:sz="0" w:space="0" w:color="auto"/>
            <w:bottom w:val="none" w:sz="0" w:space="0" w:color="auto"/>
            <w:right w:val="none" w:sz="0" w:space="0" w:color="auto"/>
          </w:divBdr>
        </w:div>
        <w:div w:id="947393914">
          <w:marLeft w:val="0"/>
          <w:marRight w:val="0"/>
          <w:marTop w:val="0"/>
          <w:marBottom w:val="0"/>
          <w:divBdr>
            <w:top w:val="none" w:sz="0" w:space="0" w:color="auto"/>
            <w:left w:val="none" w:sz="0" w:space="0" w:color="auto"/>
            <w:bottom w:val="none" w:sz="0" w:space="0" w:color="auto"/>
            <w:right w:val="none" w:sz="0" w:space="0" w:color="auto"/>
          </w:divBdr>
        </w:div>
        <w:div w:id="1928688084">
          <w:marLeft w:val="0"/>
          <w:marRight w:val="0"/>
          <w:marTop w:val="0"/>
          <w:marBottom w:val="0"/>
          <w:divBdr>
            <w:top w:val="none" w:sz="0" w:space="0" w:color="auto"/>
            <w:left w:val="none" w:sz="0" w:space="0" w:color="auto"/>
            <w:bottom w:val="none" w:sz="0" w:space="0" w:color="auto"/>
            <w:right w:val="none" w:sz="0" w:space="0" w:color="auto"/>
          </w:divBdr>
        </w:div>
        <w:div w:id="1785153577">
          <w:marLeft w:val="0"/>
          <w:marRight w:val="0"/>
          <w:marTop w:val="0"/>
          <w:marBottom w:val="0"/>
          <w:divBdr>
            <w:top w:val="none" w:sz="0" w:space="0" w:color="auto"/>
            <w:left w:val="none" w:sz="0" w:space="0" w:color="auto"/>
            <w:bottom w:val="none" w:sz="0" w:space="0" w:color="auto"/>
            <w:right w:val="none" w:sz="0" w:space="0" w:color="auto"/>
          </w:divBdr>
        </w:div>
        <w:div w:id="1780175445">
          <w:marLeft w:val="0"/>
          <w:marRight w:val="0"/>
          <w:marTop w:val="0"/>
          <w:marBottom w:val="0"/>
          <w:divBdr>
            <w:top w:val="none" w:sz="0" w:space="0" w:color="auto"/>
            <w:left w:val="none" w:sz="0" w:space="0" w:color="auto"/>
            <w:bottom w:val="none" w:sz="0" w:space="0" w:color="auto"/>
            <w:right w:val="none" w:sz="0" w:space="0" w:color="auto"/>
          </w:divBdr>
        </w:div>
        <w:div w:id="824399900">
          <w:marLeft w:val="0"/>
          <w:marRight w:val="0"/>
          <w:marTop w:val="0"/>
          <w:marBottom w:val="0"/>
          <w:divBdr>
            <w:top w:val="none" w:sz="0" w:space="0" w:color="auto"/>
            <w:left w:val="none" w:sz="0" w:space="0" w:color="auto"/>
            <w:bottom w:val="none" w:sz="0" w:space="0" w:color="auto"/>
            <w:right w:val="none" w:sz="0" w:space="0" w:color="auto"/>
          </w:divBdr>
        </w:div>
        <w:div w:id="1140804359">
          <w:marLeft w:val="0"/>
          <w:marRight w:val="0"/>
          <w:marTop w:val="0"/>
          <w:marBottom w:val="0"/>
          <w:divBdr>
            <w:top w:val="none" w:sz="0" w:space="0" w:color="auto"/>
            <w:left w:val="none" w:sz="0" w:space="0" w:color="auto"/>
            <w:bottom w:val="none" w:sz="0" w:space="0" w:color="auto"/>
            <w:right w:val="none" w:sz="0" w:space="0" w:color="auto"/>
          </w:divBdr>
        </w:div>
        <w:div w:id="1499492104">
          <w:marLeft w:val="0"/>
          <w:marRight w:val="0"/>
          <w:marTop w:val="0"/>
          <w:marBottom w:val="0"/>
          <w:divBdr>
            <w:top w:val="none" w:sz="0" w:space="0" w:color="auto"/>
            <w:left w:val="none" w:sz="0" w:space="0" w:color="auto"/>
            <w:bottom w:val="none" w:sz="0" w:space="0" w:color="auto"/>
            <w:right w:val="none" w:sz="0" w:space="0" w:color="auto"/>
          </w:divBdr>
        </w:div>
        <w:div w:id="869221169">
          <w:marLeft w:val="0"/>
          <w:marRight w:val="0"/>
          <w:marTop w:val="0"/>
          <w:marBottom w:val="0"/>
          <w:divBdr>
            <w:top w:val="none" w:sz="0" w:space="0" w:color="auto"/>
            <w:left w:val="none" w:sz="0" w:space="0" w:color="auto"/>
            <w:bottom w:val="none" w:sz="0" w:space="0" w:color="auto"/>
            <w:right w:val="none" w:sz="0" w:space="0" w:color="auto"/>
          </w:divBdr>
        </w:div>
        <w:div w:id="1128278655">
          <w:marLeft w:val="0"/>
          <w:marRight w:val="0"/>
          <w:marTop w:val="0"/>
          <w:marBottom w:val="0"/>
          <w:divBdr>
            <w:top w:val="none" w:sz="0" w:space="0" w:color="auto"/>
            <w:left w:val="none" w:sz="0" w:space="0" w:color="auto"/>
            <w:bottom w:val="none" w:sz="0" w:space="0" w:color="auto"/>
            <w:right w:val="none" w:sz="0" w:space="0" w:color="auto"/>
          </w:divBdr>
        </w:div>
        <w:div w:id="1489401135">
          <w:marLeft w:val="0"/>
          <w:marRight w:val="0"/>
          <w:marTop w:val="0"/>
          <w:marBottom w:val="0"/>
          <w:divBdr>
            <w:top w:val="none" w:sz="0" w:space="0" w:color="auto"/>
            <w:left w:val="none" w:sz="0" w:space="0" w:color="auto"/>
            <w:bottom w:val="none" w:sz="0" w:space="0" w:color="auto"/>
            <w:right w:val="none" w:sz="0" w:space="0" w:color="auto"/>
          </w:divBdr>
        </w:div>
        <w:div w:id="1146970326">
          <w:marLeft w:val="0"/>
          <w:marRight w:val="0"/>
          <w:marTop w:val="0"/>
          <w:marBottom w:val="0"/>
          <w:divBdr>
            <w:top w:val="none" w:sz="0" w:space="0" w:color="auto"/>
            <w:left w:val="none" w:sz="0" w:space="0" w:color="auto"/>
            <w:bottom w:val="none" w:sz="0" w:space="0" w:color="auto"/>
            <w:right w:val="none" w:sz="0" w:space="0" w:color="auto"/>
          </w:divBdr>
        </w:div>
        <w:div w:id="300767328">
          <w:marLeft w:val="0"/>
          <w:marRight w:val="0"/>
          <w:marTop w:val="0"/>
          <w:marBottom w:val="0"/>
          <w:divBdr>
            <w:top w:val="none" w:sz="0" w:space="0" w:color="auto"/>
            <w:left w:val="none" w:sz="0" w:space="0" w:color="auto"/>
            <w:bottom w:val="none" w:sz="0" w:space="0" w:color="auto"/>
            <w:right w:val="none" w:sz="0" w:space="0" w:color="auto"/>
          </w:divBdr>
        </w:div>
        <w:div w:id="1804617346">
          <w:marLeft w:val="0"/>
          <w:marRight w:val="0"/>
          <w:marTop w:val="0"/>
          <w:marBottom w:val="0"/>
          <w:divBdr>
            <w:top w:val="none" w:sz="0" w:space="0" w:color="auto"/>
            <w:left w:val="none" w:sz="0" w:space="0" w:color="auto"/>
            <w:bottom w:val="none" w:sz="0" w:space="0" w:color="auto"/>
            <w:right w:val="none" w:sz="0" w:space="0" w:color="auto"/>
          </w:divBdr>
        </w:div>
        <w:div w:id="411197541">
          <w:marLeft w:val="0"/>
          <w:marRight w:val="0"/>
          <w:marTop w:val="0"/>
          <w:marBottom w:val="0"/>
          <w:divBdr>
            <w:top w:val="none" w:sz="0" w:space="0" w:color="auto"/>
            <w:left w:val="none" w:sz="0" w:space="0" w:color="auto"/>
            <w:bottom w:val="none" w:sz="0" w:space="0" w:color="auto"/>
            <w:right w:val="none" w:sz="0" w:space="0" w:color="auto"/>
          </w:divBdr>
        </w:div>
        <w:div w:id="414085566">
          <w:marLeft w:val="0"/>
          <w:marRight w:val="0"/>
          <w:marTop w:val="0"/>
          <w:marBottom w:val="0"/>
          <w:divBdr>
            <w:top w:val="none" w:sz="0" w:space="0" w:color="auto"/>
            <w:left w:val="none" w:sz="0" w:space="0" w:color="auto"/>
            <w:bottom w:val="none" w:sz="0" w:space="0" w:color="auto"/>
            <w:right w:val="none" w:sz="0" w:space="0" w:color="auto"/>
          </w:divBdr>
        </w:div>
      </w:divsChild>
    </w:div>
    <w:div w:id="20094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CE7E0-60A5-4DD8-8A9E-137D8DEB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5927</Words>
  <Characters>33789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Gradinarov</dc:creator>
  <cp:keywords/>
  <dc:description/>
  <cp:lastModifiedBy>Емона Пешевска</cp:lastModifiedBy>
  <cp:revision>4</cp:revision>
  <dcterms:created xsi:type="dcterms:W3CDTF">2023-05-26T12:02:00Z</dcterms:created>
  <dcterms:modified xsi:type="dcterms:W3CDTF">2023-05-26T14:27:00Z</dcterms:modified>
</cp:coreProperties>
</file>